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0462" w14:textId="77777777" w:rsidR="000B1ACB" w:rsidRPr="000B1ACB" w:rsidRDefault="000B1ACB" w:rsidP="000B1ACB"/>
    <w:p w14:paraId="72E04545" w14:textId="77777777" w:rsidR="00BE2451" w:rsidRDefault="00BE2451" w:rsidP="00BE2451">
      <w:pPr>
        <w:pStyle w:val="Caption"/>
        <w:rPr>
          <w:sz w:val="28"/>
          <w:szCs w:val="28"/>
        </w:rPr>
      </w:pPr>
      <w:r w:rsidRPr="00BE2451">
        <w:rPr>
          <w:sz w:val="28"/>
          <w:szCs w:val="28"/>
        </w:rPr>
        <w:t xml:space="preserve">UL MCL Improvement for Low Power Devices </w:t>
      </w:r>
    </w:p>
    <w:p w14:paraId="402E07A1" w14:textId="1148A6B9" w:rsidR="00523CA7" w:rsidRDefault="00BE2451" w:rsidP="00BE2451">
      <w:pPr>
        <w:pStyle w:val="Caption"/>
        <w:rPr>
          <w:sz w:val="28"/>
          <w:szCs w:val="28"/>
        </w:rPr>
      </w:pPr>
      <w:r>
        <w:rPr>
          <w:sz w:val="28"/>
          <w:szCs w:val="28"/>
        </w:rPr>
        <w:t xml:space="preserve">in EC-GSM-IoT </w:t>
      </w:r>
      <w:r w:rsidRPr="00BE2451">
        <w:rPr>
          <w:sz w:val="28"/>
          <w:szCs w:val="28"/>
        </w:rPr>
        <w:t>- Concept Overview</w:t>
      </w:r>
      <w:r w:rsidR="00C574E7" w:rsidRPr="00912A5B">
        <w:rPr>
          <w:sz w:val="28"/>
          <w:szCs w:val="28"/>
        </w:rPr>
        <w:t xml:space="preserve"> </w:t>
      </w:r>
      <w:r w:rsidR="00081F71" w:rsidRPr="00912A5B">
        <w:rPr>
          <w:sz w:val="28"/>
          <w:szCs w:val="28"/>
        </w:rPr>
        <w:t xml:space="preserve"> </w:t>
      </w:r>
    </w:p>
    <w:p w14:paraId="6673016A" w14:textId="77777777" w:rsidR="009B57A4" w:rsidRDefault="009B57A4" w:rsidP="009B57A4"/>
    <w:p w14:paraId="650A2782" w14:textId="77777777" w:rsidR="009B57A4" w:rsidRPr="009B57A4" w:rsidRDefault="009B57A4" w:rsidP="009B57A4"/>
    <w:p w14:paraId="40E79238" w14:textId="4F43B365" w:rsidR="00081F71" w:rsidRDefault="00081F71" w:rsidP="00081F71">
      <w:pPr>
        <w:pStyle w:val="Heading1"/>
      </w:pPr>
      <w:r>
        <w:t>introduction</w:t>
      </w:r>
    </w:p>
    <w:p w14:paraId="4004D6BE" w14:textId="6E251760" w:rsidR="00BE2451" w:rsidRDefault="00BE2451" w:rsidP="003471C7">
      <w:pPr>
        <w:jc w:val="both"/>
        <w:rPr>
          <w:lang w:val="en-US"/>
        </w:rPr>
      </w:pPr>
      <w:r>
        <w:rPr>
          <w:lang w:val="en-US"/>
        </w:rPr>
        <w:t>The new WI on</w:t>
      </w:r>
      <w:r>
        <w:rPr>
          <w:lang w:val="en-US"/>
        </w:rPr>
        <w:t xml:space="preserve"> radio </w:t>
      </w:r>
      <w:r>
        <w:rPr>
          <w:lang w:val="en-US"/>
        </w:rPr>
        <w:t>interface enhancements for EC-GSM-IoT for Rel-14 was approved in [1]</w:t>
      </w:r>
      <w:r>
        <w:rPr>
          <w:lang w:val="en-US"/>
        </w:rPr>
        <w:t xml:space="preserve">. One of the objectives is to improve uplink coverage performance for low power devices (23 dBm) by minimum 3 dB with the delay and throughput performance of the device meeting the target values specified for </w:t>
      </w:r>
      <w:r>
        <w:rPr>
          <w:lang w:val="en-US"/>
        </w:rPr>
        <w:t xml:space="preserve">the </w:t>
      </w:r>
      <w:r>
        <w:rPr>
          <w:lang w:val="en-US"/>
        </w:rPr>
        <w:t>CIoT-LC system.</w:t>
      </w:r>
    </w:p>
    <w:p w14:paraId="14AF1536" w14:textId="77777777" w:rsidR="00BE2451" w:rsidRPr="00E4589B" w:rsidRDefault="00BE2451" w:rsidP="003471C7">
      <w:pPr>
        <w:jc w:val="both"/>
        <w:rPr>
          <w:lang w:val="en-US"/>
        </w:rPr>
      </w:pPr>
    </w:p>
    <w:p w14:paraId="16AFAF56" w14:textId="6CE62C57" w:rsidR="003471C7" w:rsidRDefault="00BE2451" w:rsidP="003471C7">
      <w:pPr>
        <w:pStyle w:val="11BodyText"/>
        <w:ind w:left="0"/>
      </w:pPr>
      <w:r>
        <w:t>In this contribution, changes required to</w:t>
      </w:r>
      <w:r>
        <w:t xml:space="preserve"> uplink logical channels including impacts to RLC/MAC headers and signal</w:t>
      </w:r>
      <w:r>
        <w:t>l</w:t>
      </w:r>
      <w:r>
        <w:t>ing messages are captured.</w:t>
      </w:r>
    </w:p>
    <w:p w14:paraId="553FE4FD" w14:textId="77777777" w:rsidR="003471C7" w:rsidRDefault="003471C7" w:rsidP="00EF7AE4">
      <w:pPr>
        <w:pStyle w:val="11BodyText"/>
        <w:ind w:left="0"/>
      </w:pPr>
    </w:p>
    <w:p w14:paraId="044E2DD6" w14:textId="37B600C9" w:rsidR="00081F71" w:rsidRDefault="003471C7" w:rsidP="003471C7">
      <w:pPr>
        <w:pStyle w:val="Heading1"/>
        <w:spacing w:before="240"/>
      </w:pPr>
      <w:r>
        <w:t>design overview</w:t>
      </w:r>
      <w:r w:rsidR="000C7F18">
        <w:t xml:space="preserve"> </w:t>
      </w:r>
    </w:p>
    <w:p w14:paraId="30E39E49" w14:textId="3445C055" w:rsidR="003471C7" w:rsidRDefault="003471C7" w:rsidP="003471C7">
      <w:pPr>
        <w:pStyle w:val="11BodyText"/>
        <w:ind w:left="0"/>
      </w:pPr>
      <w:r>
        <w:t xml:space="preserve">Link level performance of uplink logical channels can be improved by increasing the </w:t>
      </w:r>
      <w:r>
        <w:t xml:space="preserve">number of </w:t>
      </w:r>
      <w:r>
        <w:t>blind physical layer transmission</w:t>
      </w:r>
      <w:r>
        <w:t>s</w:t>
      </w:r>
      <w:r>
        <w:t>.</w:t>
      </w:r>
      <w:r>
        <w:t xml:space="preserve"> At lower SINR levels, increased number of</w:t>
      </w:r>
      <w:r>
        <w:t xml:space="preserve"> blind physical layer transmissions may not provide </w:t>
      </w:r>
      <w:r>
        <w:t>the corresponding improvement in link level performance, hence</w:t>
      </w:r>
      <w:r>
        <w:t xml:space="preserve"> additional mechanisms are required to achieve better link level performance.</w:t>
      </w:r>
    </w:p>
    <w:p w14:paraId="273C33A8" w14:textId="760A7C42" w:rsidR="003471C7" w:rsidRDefault="003471C7" w:rsidP="003471C7">
      <w:pPr>
        <w:pStyle w:val="11BodyText"/>
        <w:ind w:left="0"/>
      </w:pPr>
      <w:r>
        <w:t xml:space="preserve">For </w:t>
      </w:r>
      <w:r>
        <w:t xml:space="preserve">uplink </w:t>
      </w:r>
      <w:r>
        <w:t xml:space="preserve">dedicated channels (EC-PDTCH and EC-PACCH), increasing the number of bits available for channel estimation is proposed along with </w:t>
      </w:r>
      <w:r>
        <w:t xml:space="preserve">an </w:t>
      </w:r>
      <w:r>
        <w:t>increase</w:t>
      </w:r>
      <w:r>
        <w:t>d number</w:t>
      </w:r>
      <w:r>
        <w:t xml:space="preserve"> of blind physical layer transmissions</w:t>
      </w:r>
      <w:r>
        <w:t>. To</w:t>
      </w:r>
      <w:r>
        <w:t xml:space="preserve"> this purpose</w:t>
      </w:r>
      <w:r>
        <w:t>,</w:t>
      </w:r>
      <w:r>
        <w:t xml:space="preserve"> header contents of EC-PDTCH and EC-PACCH message contents and sizes are revisited.</w:t>
      </w:r>
    </w:p>
    <w:p w14:paraId="4B968567" w14:textId="67FA5554" w:rsidR="003471C7" w:rsidRDefault="003471C7" w:rsidP="003471C7">
      <w:pPr>
        <w:pStyle w:val="11BodyText"/>
        <w:ind w:left="0"/>
      </w:pPr>
      <w:r>
        <w:t xml:space="preserve">For uplink common control channel (EC-RACH) additional gain achievable by </w:t>
      </w:r>
      <w:r>
        <w:t xml:space="preserve">an </w:t>
      </w:r>
      <w:r>
        <w:t>increase</w:t>
      </w:r>
      <w:r>
        <w:t>d</w:t>
      </w:r>
      <w:r>
        <w:t xml:space="preserve"> </w:t>
      </w:r>
      <w:r>
        <w:t xml:space="preserve">number </w:t>
      </w:r>
      <w:r>
        <w:t xml:space="preserve">in blind physical layer transmissions is </w:t>
      </w:r>
      <w:r>
        <w:t xml:space="preserve">observed to be </w:t>
      </w:r>
      <w:r>
        <w:t>lesser compar</w:t>
      </w:r>
      <w:r>
        <w:t>ed to dedicated channels. Moreo</w:t>
      </w:r>
      <w:r>
        <w:t xml:space="preserve">ver </w:t>
      </w:r>
      <w:r>
        <w:t xml:space="preserve">the </w:t>
      </w:r>
      <w:r>
        <w:t>EC-GSM</w:t>
      </w:r>
      <w:r>
        <w:t>-IoT</w:t>
      </w:r>
      <w:r>
        <w:t xml:space="preserve"> uplink coverage performance is </w:t>
      </w:r>
      <w:r>
        <w:t xml:space="preserve">observed to be </w:t>
      </w:r>
      <w:r>
        <w:t xml:space="preserve">limited by </w:t>
      </w:r>
      <w:r>
        <w:t xml:space="preserve">the </w:t>
      </w:r>
      <w:r>
        <w:t xml:space="preserve">EC-RACH performance. </w:t>
      </w:r>
    </w:p>
    <w:p w14:paraId="6888A44C" w14:textId="068BC1EB" w:rsidR="003471C7" w:rsidRDefault="003471C7" w:rsidP="003471C7">
      <w:pPr>
        <w:pStyle w:val="11BodyText"/>
        <w:ind w:left="0"/>
      </w:pPr>
      <w:r>
        <w:t xml:space="preserve">Two formats are defined for EC-RACH in Rel-13. </w:t>
      </w:r>
      <w:r>
        <w:t xml:space="preserve">The </w:t>
      </w:r>
      <w:r>
        <w:t>1TS EC-RACH format uses TN1 alone for mapping the blind physical layer transmission</w:t>
      </w:r>
      <w:r>
        <w:t xml:space="preserve">s, whilst the </w:t>
      </w:r>
      <w:r>
        <w:t xml:space="preserve">2TS EC-RACH format uses TN0 and TN1 for coherent blind physical layer transmissions within TDMA frames. 2TS EC-RACH </w:t>
      </w:r>
      <w:r>
        <w:t>link level performance is superior</w:t>
      </w:r>
      <w:r>
        <w:t xml:space="preserve"> due to coherent blind physical layer transmissions in the TDMA frame. </w:t>
      </w:r>
    </w:p>
    <w:p w14:paraId="5D13D651" w14:textId="481127DB" w:rsidR="003471C7" w:rsidRDefault="003471C7" w:rsidP="003471C7">
      <w:pPr>
        <w:pStyle w:val="11BodyText"/>
        <w:ind w:left="0"/>
      </w:pPr>
      <w:r>
        <w:t xml:space="preserve">To </w:t>
      </w:r>
      <w:r w:rsidR="00AB1DCF">
        <w:t xml:space="preserve">further </w:t>
      </w:r>
      <w:r>
        <w:t>improv</w:t>
      </w:r>
      <w:r w:rsidR="00AB1DCF">
        <w:t>e the uplink performance,</w:t>
      </w:r>
      <w:r>
        <w:t xml:space="preserve"> 2TS EC-RACH is considered as basis. </w:t>
      </w:r>
      <w:r w:rsidR="00AB1DCF">
        <w:t xml:space="preserve">The 2TS EC-RACH format is </w:t>
      </w:r>
      <w:r>
        <w:t xml:space="preserve">modified to </w:t>
      </w:r>
      <w:r w:rsidR="00AB1DCF">
        <w:t xml:space="preserve">further </w:t>
      </w:r>
      <w:r>
        <w:t>improve the coverage gain possible w</w:t>
      </w:r>
      <w:r w:rsidR="00AB1DCF">
        <w:t>ithin 2 TS EC-RACH transmission: i</w:t>
      </w:r>
      <w:r>
        <w:t>nstead o</w:t>
      </w:r>
      <w:r w:rsidR="00AB1DCF">
        <w:t xml:space="preserve">f transmitting two access bursts in </w:t>
      </w:r>
      <w:r>
        <w:t xml:space="preserve">two </w:t>
      </w:r>
      <w:r w:rsidR="00AB1DCF">
        <w:t xml:space="preserve">adjacent time </w:t>
      </w:r>
      <w:r>
        <w:t xml:space="preserve">slots, one burst with size of normal burst and </w:t>
      </w:r>
      <w:r w:rsidR="00AB1DCF">
        <w:t>one access burst are</w:t>
      </w:r>
      <w:r>
        <w:t xml:space="preserve"> used to improv</w:t>
      </w:r>
      <w:r w:rsidR="00AB1DCF">
        <w:t>e the transmission efficiency for</w:t>
      </w:r>
      <w:r>
        <w:t xml:space="preserve"> </w:t>
      </w:r>
      <w:r w:rsidR="00AB1DCF">
        <w:t>the modified 2TS EC-RACH format</w:t>
      </w:r>
      <w:r>
        <w:t>.</w:t>
      </w:r>
    </w:p>
    <w:p w14:paraId="6CB5E7B7" w14:textId="77777777" w:rsidR="003471C7" w:rsidRDefault="003471C7" w:rsidP="003471C7">
      <w:pPr>
        <w:pStyle w:val="11BodyText"/>
        <w:ind w:left="0"/>
      </w:pPr>
    </w:p>
    <w:p w14:paraId="198752D1" w14:textId="2FD92FB9" w:rsidR="003471C7" w:rsidRPr="00C85B50" w:rsidRDefault="003471C7" w:rsidP="003471C7">
      <w:pPr>
        <w:pStyle w:val="Heading1"/>
        <w:numPr>
          <w:ilvl w:val="0"/>
          <w:numId w:val="1"/>
        </w:numPr>
        <w:spacing w:before="240"/>
      </w:pPr>
      <w:r>
        <w:lastRenderedPageBreak/>
        <w:t xml:space="preserve">dedicated logical channel design for </w:t>
      </w:r>
      <w:r w:rsidR="00AB1DCF">
        <w:t>New Coverage Class 5</w:t>
      </w:r>
    </w:p>
    <w:p w14:paraId="7780CECD" w14:textId="4F69D169" w:rsidR="003471C7" w:rsidRDefault="003471C7" w:rsidP="003471C7">
      <w:pPr>
        <w:pStyle w:val="11BodyText"/>
        <w:ind w:left="0"/>
      </w:pPr>
      <w:r>
        <w:t xml:space="preserve">For </w:t>
      </w:r>
      <w:r w:rsidR="00AB1DCF">
        <w:t xml:space="preserve">uplink </w:t>
      </w:r>
      <w:r>
        <w:t>dedicated channels</w:t>
      </w:r>
      <w:r w:rsidR="00AB1DCF">
        <w:t>,</w:t>
      </w:r>
      <w:r>
        <w:t xml:space="preserve"> </w:t>
      </w:r>
      <w:r w:rsidR="00AB1DCF">
        <w:t>providi</w:t>
      </w:r>
      <w:r>
        <w:t>ng additional bits for channel estimation is expected to bring additional coverage gain</w:t>
      </w:r>
      <w:r w:rsidR="00AB1DCF">
        <w:t>,</w:t>
      </w:r>
      <w:r>
        <w:t xml:space="preserve"> along with </w:t>
      </w:r>
      <w:r w:rsidR="00AB1DCF">
        <w:t xml:space="preserve">an </w:t>
      </w:r>
      <w:r>
        <w:t>increase</w:t>
      </w:r>
      <w:r w:rsidR="00AB1DCF">
        <w:t>d number</w:t>
      </w:r>
      <w:r>
        <w:t xml:space="preserve"> of blind physical layer transmissions. </w:t>
      </w:r>
    </w:p>
    <w:p w14:paraId="238A7520" w14:textId="0E8D0EC6" w:rsidR="003471C7" w:rsidRDefault="003471C7" w:rsidP="003471C7">
      <w:pPr>
        <w:pStyle w:val="11BodyText"/>
        <w:ind w:left="0"/>
      </w:pPr>
      <w:r>
        <w:t xml:space="preserve">The </w:t>
      </w:r>
      <w:r w:rsidR="00AB1DCF">
        <w:t xml:space="preserve">current </w:t>
      </w:r>
      <w:r>
        <w:t xml:space="preserve">normal burst format </w:t>
      </w:r>
      <w:r w:rsidR="00AB1DCF">
        <w:t xml:space="preserve">and the modified normal burst format </w:t>
      </w:r>
      <w:r>
        <w:t xml:space="preserve">proposed for </w:t>
      </w:r>
      <w:r w:rsidR="00AB1DCF">
        <w:t>the new uplink Coverage Class 5 (</w:t>
      </w:r>
      <w:r>
        <w:t>CC5</w:t>
      </w:r>
      <w:r w:rsidR="00AB1DCF">
        <w:t>)</w:t>
      </w:r>
      <w:r>
        <w:t xml:space="preserve"> with </w:t>
      </w:r>
      <w:r w:rsidR="00AB1DCF">
        <w:t xml:space="preserve">a </w:t>
      </w:r>
      <w:r>
        <w:t xml:space="preserve">reduction of data </w:t>
      </w:r>
      <w:r w:rsidR="00AB1DCF">
        <w:t xml:space="preserve">payload bits is given in </w:t>
      </w:r>
      <w:r>
        <w:t>Figure</w:t>
      </w:r>
      <w:r w:rsidR="00AB1DCF">
        <w:t xml:space="preserve"> 1 below</w:t>
      </w:r>
      <w:r>
        <w:t>.</w:t>
      </w:r>
    </w:p>
    <w:p w14:paraId="7941FEBA" w14:textId="5BC1F033" w:rsidR="003471C7" w:rsidRDefault="003471C7" w:rsidP="003471C7">
      <w:pPr>
        <w:pStyle w:val="11BodyText"/>
        <w:ind w:left="0"/>
      </w:pPr>
      <w:r>
        <w:rPr>
          <w:noProof/>
          <w:lang w:eastAsia="en-GB"/>
        </w:rPr>
        <w:drawing>
          <wp:inline distT="0" distB="0" distL="0" distR="0" wp14:anchorId="6068B7EB" wp14:editId="18F074EA">
            <wp:extent cx="6071870" cy="100584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1870" cy="1005840"/>
                    </a:xfrm>
                    <a:prstGeom prst="rect">
                      <a:avLst/>
                    </a:prstGeom>
                    <a:noFill/>
                  </pic:spPr>
                </pic:pic>
              </a:graphicData>
            </a:graphic>
          </wp:inline>
        </w:drawing>
      </w:r>
    </w:p>
    <w:p w14:paraId="090C86C1" w14:textId="52A0926A" w:rsidR="003471C7" w:rsidRPr="00E06347" w:rsidRDefault="003471C7" w:rsidP="003471C7">
      <w:pPr>
        <w:pStyle w:val="11BodyText"/>
        <w:ind w:left="0"/>
        <w:rPr>
          <w:b/>
        </w:rPr>
      </w:pPr>
      <w:r w:rsidRPr="00E06347">
        <w:rPr>
          <w:b/>
        </w:rPr>
        <w:t xml:space="preserve">Figure 1: Normal burst format </w:t>
      </w:r>
      <w:r w:rsidR="00AB1DCF" w:rsidRPr="00E06347">
        <w:rPr>
          <w:b/>
        </w:rPr>
        <w:t xml:space="preserve">(above) </w:t>
      </w:r>
      <w:r w:rsidRPr="00E06347">
        <w:rPr>
          <w:b/>
        </w:rPr>
        <w:t xml:space="preserve">and </w:t>
      </w:r>
      <w:r w:rsidR="00AB1DCF" w:rsidRPr="00E06347">
        <w:rPr>
          <w:b/>
        </w:rPr>
        <w:t>modified normal burst format for CC5 (</w:t>
      </w:r>
      <w:r w:rsidRPr="00E06347">
        <w:rPr>
          <w:b/>
        </w:rPr>
        <w:t>Rel-14</w:t>
      </w:r>
      <w:r w:rsidR="00AB1DCF" w:rsidRPr="00E06347">
        <w:rPr>
          <w:b/>
        </w:rPr>
        <w:t>).</w:t>
      </w:r>
    </w:p>
    <w:p w14:paraId="584A4979" w14:textId="47644107" w:rsidR="003471C7" w:rsidRDefault="003471C7" w:rsidP="003471C7">
      <w:pPr>
        <w:pStyle w:val="11BodyText"/>
        <w:ind w:left="0"/>
      </w:pPr>
      <w:r>
        <w:t xml:space="preserve">As per the new format only 106 data bits are mapped to </w:t>
      </w:r>
      <w:r w:rsidR="00AB1DCF">
        <w:t xml:space="preserve">a </w:t>
      </w:r>
      <w:r>
        <w:t xml:space="preserve">single burst allowing extension of symbols available for channel estimation from 26 bits to 36 bits including the stealing flags whose value is set to fixed value. The 5 bits on either side can use cyclic extension of </w:t>
      </w:r>
      <w:r w:rsidR="00AB1DCF">
        <w:t xml:space="preserve">the </w:t>
      </w:r>
      <w:r>
        <w:t>training sequence.</w:t>
      </w:r>
      <w:r w:rsidR="00AB1DCF">
        <w:t xml:space="preserve"> W</w:t>
      </w:r>
      <w:r>
        <w:t xml:space="preserve">ith the above modified mapping of data bits to normal burst, </w:t>
      </w:r>
      <w:r w:rsidR="00AB1DCF">
        <w:t xml:space="preserve">the </w:t>
      </w:r>
      <w:r>
        <w:t xml:space="preserve">total number of data bits available for encoding </w:t>
      </w:r>
      <w:r w:rsidR="00AB1DCF">
        <w:t xml:space="preserve">of </w:t>
      </w:r>
      <w:r>
        <w:t>the RLC block and header is reduced to 424 bits.</w:t>
      </w:r>
      <w:r w:rsidR="00AB1DCF">
        <w:t xml:space="preserve"> Hence a n</w:t>
      </w:r>
      <w:r>
        <w:t>ew channel coding design is required for EC-PDTCH and EC-PACCH to map the input bits to 424 bits.</w:t>
      </w:r>
    </w:p>
    <w:p w14:paraId="6C1F8A93" w14:textId="77777777" w:rsidR="00AB1DCF" w:rsidRDefault="00AB1DCF" w:rsidP="003471C7">
      <w:pPr>
        <w:pStyle w:val="11BodyText"/>
        <w:ind w:left="0"/>
      </w:pPr>
    </w:p>
    <w:p w14:paraId="34F18F2F" w14:textId="27EEEC54" w:rsidR="003471C7" w:rsidRDefault="00B522EE" w:rsidP="003471C7">
      <w:pPr>
        <w:pStyle w:val="Heading2"/>
        <w:numPr>
          <w:ilvl w:val="1"/>
          <w:numId w:val="1"/>
        </w:numPr>
      </w:pPr>
      <w:r>
        <w:t>EC-PDTCH/</w:t>
      </w:r>
      <w:r w:rsidR="003471C7">
        <w:t>CC5 (</w:t>
      </w:r>
      <w:r w:rsidR="003471C7" w:rsidRPr="00427F68">
        <w:t>MCS1’/48</w:t>
      </w:r>
      <w:r w:rsidR="003471C7">
        <w:t xml:space="preserve">) </w:t>
      </w:r>
    </w:p>
    <w:p w14:paraId="320ECAF4" w14:textId="68932ABD" w:rsidR="003471C7" w:rsidRDefault="003471C7" w:rsidP="003471C7">
      <w:pPr>
        <w:pStyle w:val="Heading3"/>
        <w:numPr>
          <w:ilvl w:val="2"/>
          <w:numId w:val="1"/>
        </w:numPr>
      </w:pPr>
      <w:r>
        <w:t xml:space="preserve">Reduction of </w:t>
      </w:r>
      <w:r w:rsidR="00B522EE">
        <w:t xml:space="preserve">RLC/MAC </w:t>
      </w:r>
      <w:r>
        <w:t xml:space="preserve">header size </w:t>
      </w:r>
    </w:p>
    <w:p w14:paraId="3CE44684" w14:textId="5C80873C" w:rsidR="003471C7" w:rsidRPr="00E06347" w:rsidRDefault="003471C7" w:rsidP="00E06347">
      <w:pPr>
        <w:pStyle w:val="11BodyText"/>
        <w:ind w:left="0"/>
      </w:pPr>
      <w:r>
        <w:t xml:space="preserve">For EC-PDTCH sensitivity performance, initial BLER of 50% is considered as reference. Achieving target throughput with this high initial BLER value is possible because base station HARQ combining for </w:t>
      </w:r>
      <w:r w:rsidR="00B522EE">
        <w:t>EC-PDTCH is based on the Fixed U</w:t>
      </w:r>
      <w:r>
        <w:t xml:space="preserve">plink </w:t>
      </w:r>
      <w:r w:rsidR="00B522EE">
        <w:t xml:space="preserve">Allocation </w:t>
      </w:r>
      <w:r>
        <w:t>positions instead of actual RLC/MAC header contents.  Due to the above behaviour, RLC/MAC header of MCS-1 can be reduced to smaller size to allow the modified burst mappin</w:t>
      </w:r>
      <w:r w:rsidR="00E06347">
        <w:t xml:space="preserve">g proposed in earlier sections. The </w:t>
      </w:r>
      <w:r w:rsidRPr="00603EDF">
        <w:rPr>
          <w:color w:val="000000"/>
        </w:rPr>
        <w:t>EC-GSM-IoT RLC/MAC</w:t>
      </w:r>
      <w:r w:rsidR="00E06347">
        <w:rPr>
          <w:color w:val="000000"/>
        </w:rPr>
        <w:t xml:space="preserve"> Header for MCS-1 block used in Rel-13 is depicted</w:t>
      </w:r>
      <w:r w:rsidRPr="00603EDF">
        <w:rPr>
          <w:color w:val="000000"/>
        </w:rPr>
        <w:t xml:space="preserve"> in Figure </w:t>
      </w:r>
      <w:r>
        <w:rPr>
          <w:color w:val="000000"/>
        </w:rPr>
        <w:t>2</w:t>
      </w:r>
      <w:r w:rsidRPr="00603EDF">
        <w:rPr>
          <w:color w:val="000000"/>
        </w:rPr>
        <w:t xml:space="preserve"> below.</w:t>
      </w: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3471C7" w:rsidRPr="00BC7BAE" w14:paraId="1398C4C7" w14:textId="77777777" w:rsidTr="00312C01">
        <w:trPr>
          <w:gridAfter w:val="1"/>
          <w:wAfter w:w="6" w:type="dxa"/>
          <w:cantSplit/>
          <w:jc w:val="center"/>
        </w:trPr>
        <w:tc>
          <w:tcPr>
            <w:tcW w:w="466" w:type="dxa"/>
          </w:tcPr>
          <w:p w14:paraId="1C721018" w14:textId="77777777" w:rsidR="003471C7" w:rsidRPr="00BC7BAE" w:rsidRDefault="003471C7" w:rsidP="00312C01">
            <w:pPr>
              <w:pStyle w:val="TAC"/>
            </w:pPr>
          </w:p>
        </w:tc>
        <w:tc>
          <w:tcPr>
            <w:tcW w:w="567" w:type="dxa"/>
          </w:tcPr>
          <w:p w14:paraId="5EE02FE6" w14:textId="77777777" w:rsidR="003471C7" w:rsidRPr="00BC7BAE" w:rsidRDefault="003471C7" w:rsidP="00312C01">
            <w:pPr>
              <w:pStyle w:val="TAC"/>
            </w:pPr>
          </w:p>
        </w:tc>
        <w:tc>
          <w:tcPr>
            <w:tcW w:w="567" w:type="dxa"/>
          </w:tcPr>
          <w:p w14:paraId="599A79D2" w14:textId="77777777" w:rsidR="003471C7" w:rsidRPr="00BC7BAE" w:rsidRDefault="003471C7" w:rsidP="00312C01">
            <w:pPr>
              <w:pStyle w:val="TAC"/>
            </w:pPr>
          </w:p>
        </w:tc>
        <w:tc>
          <w:tcPr>
            <w:tcW w:w="567" w:type="dxa"/>
          </w:tcPr>
          <w:p w14:paraId="16406361" w14:textId="77777777" w:rsidR="003471C7" w:rsidRPr="00BC7BAE" w:rsidRDefault="003471C7" w:rsidP="00312C01">
            <w:pPr>
              <w:pStyle w:val="TAC"/>
            </w:pPr>
          </w:p>
        </w:tc>
        <w:tc>
          <w:tcPr>
            <w:tcW w:w="567" w:type="dxa"/>
          </w:tcPr>
          <w:p w14:paraId="3F313DE8" w14:textId="77777777" w:rsidR="003471C7" w:rsidRPr="00BC7BAE" w:rsidRDefault="003471C7" w:rsidP="00312C01">
            <w:pPr>
              <w:pStyle w:val="TAC"/>
            </w:pPr>
            <w:r w:rsidRPr="00BC7BAE">
              <w:t>Bit</w:t>
            </w:r>
          </w:p>
        </w:tc>
        <w:tc>
          <w:tcPr>
            <w:tcW w:w="567" w:type="dxa"/>
          </w:tcPr>
          <w:p w14:paraId="5F20B390" w14:textId="77777777" w:rsidR="003471C7" w:rsidRPr="00BC7BAE" w:rsidRDefault="003471C7" w:rsidP="00312C01">
            <w:pPr>
              <w:pStyle w:val="TAC"/>
            </w:pPr>
          </w:p>
        </w:tc>
        <w:tc>
          <w:tcPr>
            <w:tcW w:w="567" w:type="dxa"/>
          </w:tcPr>
          <w:p w14:paraId="049583B1" w14:textId="77777777" w:rsidR="003471C7" w:rsidRPr="00BC7BAE" w:rsidRDefault="003471C7" w:rsidP="00312C01">
            <w:pPr>
              <w:pStyle w:val="TAC"/>
            </w:pPr>
          </w:p>
        </w:tc>
        <w:tc>
          <w:tcPr>
            <w:tcW w:w="668" w:type="dxa"/>
          </w:tcPr>
          <w:p w14:paraId="76E9D1BF" w14:textId="77777777" w:rsidR="003471C7" w:rsidRPr="00BC7BAE" w:rsidRDefault="003471C7" w:rsidP="00312C01">
            <w:pPr>
              <w:pStyle w:val="TAC"/>
            </w:pPr>
          </w:p>
        </w:tc>
        <w:tc>
          <w:tcPr>
            <w:tcW w:w="924" w:type="dxa"/>
          </w:tcPr>
          <w:p w14:paraId="0320924A" w14:textId="77777777" w:rsidR="003471C7" w:rsidRPr="00BC7BAE" w:rsidRDefault="003471C7" w:rsidP="00312C01">
            <w:pPr>
              <w:pStyle w:val="TAC"/>
            </w:pPr>
          </w:p>
        </w:tc>
      </w:tr>
      <w:tr w:rsidR="003471C7" w:rsidRPr="00BC7BAE" w14:paraId="3034FB4E" w14:textId="77777777" w:rsidTr="00312C01">
        <w:trPr>
          <w:cantSplit/>
          <w:jc w:val="center"/>
        </w:trPr>
        <w:tc>
          <w:tcPr>
            <w:tcW w:w="466" w:type="dxa"/>
            <w:hideMark/>
          </w:tcPr>
          <w:p w14:paraId="66C1B9FE" w14:textId="77777777" w:rsidR="003471C7" w:rsidRPr="00BC7BAE" w:rsidRDefault="003471C7" w:rsidP="00312C01">
            <w:pPr>
              <w:pStyle w:val="TAC"/>
            </w:pPr>
            <w:r w:rsidRPr="00BC7BAE">
              <w:t>8</w:t>
            </w:r>
          </w:p>
        </w:tc>
        <w:tc>
          <w:tcPr>
            <w:tcW w:w="567" w:type="dxa"/>
            <w:hideMark/>
          </w:tcPr>
          <w:p w14:paraId="310942DB" w14:textId="77777777" w:rsidR="003471C7" w:rsidRPr="00BC7BAE" w:rsidRDefault="003471C7" w:rsidP="00312C01">
            <w:pPr>
              <w:pStyle w:val="TAC"/>
            </w:pPr>
            <w:r w:rsidRPr="00BC7BAE">
              <w:t>7</w:t>
            </w:r>
          </w:p>
        </w:tc>
        <w:tc>
          <w:tcPr>
            <w:tcW w:w="567" w:type="dxa"/>
            <w:hideMark/>
          </w:tcPr>
          <w:p w14:paraId="4B568F85" w14:textId="77777777" w:rsidR="003471C7" w:rsidRPr="00BC7BAE" w:rsidRDefault="003471C7" w:rsidP="00312C01">
            <w:pPr>
              <w:pStyle w:val="TAC"/>
            </w:pPr>
            <w:r w:rsidRPr="00BC7BAE">
              <w:t>6</w:t>
            </w:r>
          </w:p>
        </w:tc>
        <w:tc>
          <w:tcPr>
            <w:tcW w:w="567" w:type="dxa"/>
            <w:hideMark/>
          </w:tcPr>
          <w:p w14:paraId="52CCB17D" w14:textId="77777777" w:rsidR="003471C7" w:rsidRPr="00BC7BAE" w:rsidRDefault="003471C7" w:rsidP="00312C01">
            <w:pPr>
              <w:pStyle w:val="TAC"/>
            </w:pPr>
            <w:r w:rsidRPr="00BC7BAE">
              <w:t>5</w:t>
            </w:r>
          </w:p>
        </w:tc>
        <w:tc>
          <w:tcPr>
            <w:tcW w:w="567" w:type="dxa"/>
          </w:tcPr>
          <w:p w14:paraId="11C1EFE4" w14:textId="77777777" w:rsidR="003471C7" w:rsidRPr="00BC7BAE" w:rsidRDefault="003471C7" w:rsidP="00312C01">
            <w:pPr>
              <w:pStyle w:val="TAC"/>
            </w:pPr>
            <w:r w:rsidRPr="00BC7BAE">
              <w:t>4</w:t>
            </w:r>
          </w:p>
        </w:tc>
        <w:tc>
          <w:tcPr>
            <w:tcW w:w="567" w:type="dxa"/>
            <w:hideMark/>
          </w:tcPr>
          <w:p w14:paraId="581CAB62" w14:textId="77777777" w:rsidR="003471C7" w:rsidRPr="00BC7BAE" w:rsidRDefault="003471C7" w:rsidP="00312C01">
            <w:pPr>
              <w:pStyle w:val="TAC"/>
            </w:pPr>
            <w:r w:rsidRPr="00BC7BAE">
              <w:t>3</w:t>
            </w:r>
          </w:p>
        </w:tc>
        <w:tc>
          <w:tcPr>
            <w:tcW w:w="567" w:type="dxa"/>
            <w:hideMark/>
          </w:tcPr>
          <w:p w14:paraId="5EE7B939" w14:textId="77777777" w:rsidR="003471C7" w:rsidRPr="00BC7BAE" w:rsidRDefault="003471C7" w:rsidP="00312C01">
            <w:pPr>
              <w:pStyle w:val="TAC"/>
            </w:pPr>
            <w:r w:rsidRPr="00BC7BAE">
              <w:t>2</w:t>
            </w:r>
          </w:p>
        </w:tc>
        <w:tc>
          <w:tcPr>
            <w:tcW w:w="668" w:type="dxa"/>
            <w:hideMark/>
          </w:tcPr>
          <w:p w14:paraId="7AB9ABC0" w14:textId="77777777" w:rsidR="003471C7" w:rsidRPr="00BC7BAE" w:rsidRDefault="003471C7" w:rsidP="00312C01">
            <w:pPr>
              <w:pStyle w:val="TAC"/>
            </w:pPr>
            <w:r w:rsidRPr="00BC7BAE">
              <w:t>1</w:t>
            </w:r>
          </w:p>
        </w:tc>
        <w:tc>
          <w:tcPr>
            <w:tcW w:w="930" w:type="dxa"/>
            <w:gridSpan w:val="2"/>
            <w:tcBorders>
              <w:left w:val="nil"/>
            </w:tcBorders>
            <w:hideMark/>
          </w:tcPr>
          <w:p w14:paraId="3FFEE21B" w14:textId="77777777" w:rsidR="003471C7" w:rsidRPr="00BC7BAE" w:rsidRDefault="003471C7" w:rsidP="00312C01">
            <w:pPr>
              <w:pStyle w:val="TAC"/>
            </w:pPr>
            <w:r w:rsidRPr="00BC7BAE">
              <w:t>Octet</w:t>
            </w:r>
          </w:p>
        </w:tc>
      </w:tr>
      <w:tr w:rsidR="003471C7" w:rsidRPr="00BC7BAE" w14:paraId="2A936672" w14:textId="77777777" w:rsidTr="00312C01">
        <w:trPr>
          <w:cantSplit/>
          <w:jc w:val="center"/>
        </w:trPr>
        <w:tc>
          <w:tcPr>
            <w:tcW w:w="1033" w:type="dxa"/>
            <w:gridSpan w:val="2"/>
            <w:tcBorders>
              <w:top w:val="single" w:sz="6" w:space="0" w:color="auto"/>
              <w:left w:val="single" w:sz="6" w:space="0" w:color="auto"/>
              <w:bottom w:val="single" w:sz="6" w:space="0" w:color="auto"/>
              <w:right w:val="nil"/>
            </w:tcBorders>
            <w:hideMark/>
          </w:tcPr>
          <w:p w14:paraId="7B999C79" w14:textId="77777777" w:rsidR="003471C7" w:rsidRPr="00BC7BAE" w:rsidRDefault="003471C7" w:rsidP="00312C01">
            <w:pPr>
              <w:pStyle w:val="TAC"/>
            </w:pPr>
            <w:r w:rsidRPr="00BC7BAE">
              <w:t>TFI</w:t>
            </w:r>
          </w:p>
        </w:tc>
        <w:tc>
          <w:tcPr>
            <w:tcW w:w="2268" w:type="dxa"/>
            <w:gridSpan w:val="4"/>
            <w:tcBorders>
              <w:top w:val="single" w:sz="6" w:space="0" w:color="auto"/>
              <w:left w:val="single" w:sz="6" w:space="0" w:color="auto"/>
              <w:bottom w:val="single" w:sz="6" w:space="0" w:color="auto"/>
              <w:right w:val="nil"/>
            </w:tcBorders>
            <w:hideMark/>
          </w:tcPr>
          <w:p w14:paraId="4F14D68D" w14:textId="77777777" w:rsidR="003471C7" w:rsidRPr="00BC7BAE" w:rsidRDefault="003471C7" w:rsidP="00312C01">
            <w:pPr>
              <w:pStyle w:val="TAC"/>
            </w:pPr>
            <w:r w:rsidRPr="00BC7BAE">
              <w:t>Countdown Value</w:t>
            </w:r>
          </w:p>
        </w:tc>
        <w:tc>
          <w:tcPr>
            <w:tcW w:w="567" w:type="dxa"/>
            <w:tcBorders>
              <w:top w:val="single" w:sz="6" w:space="0" w:color="auto"/>
              <w:left w:val="single" w:sz="6" w:space="0" w:color="auto"/>
              <w:bottom w:val="single" w:sz="6" w:space="0" w:color="auto"/>
              <w:right w:val="nil"/>
            </w:tcBorders>
            <w:hideMark/>
          </w:tcPr>
          <w:p w14:paraId="6D77BE28" w14:textId="77777777" w:rsidR="003471C7" w:rsidRPr="00BC7BAE" w:rsidRDefault="003471C7" w:rsidP="00312C01">
            <w:pPr>
              <w:pStyle w:val="TAC"/>
            </w:pPr>
            <w:r w:rsidRPr="00BC7BAE">
              <w:t>FOI</w:t>
            </w:r>
          </w:p>
        </w:tc>
        <w:tc>
          <w:tcPr>
            <w:tcW w:w="668" w:type="dxa"/>
            <w:tcBorders>
              <w:top w:val="single" w:sz="6" w:space="0" w:color="auto"/>
              <w:left w:val="single" w:sz="6" w:space="0" w:color="auto"/>
              <w:bottom w:val="single" w:sz="6" w:space="0" w:color="auto"/>
              <w:right w:val="single" w:sz="6" w:space="0" w:color="auto"/>
            </w:tcBorders>
            <w:hideMark/>
          </w:tcPr>
          <w:p w14:paraId="25C6E3B1" w14:textId="77777777" w:rsidR="003471C7" w:rsidRPr="00BC7BAE" w:rsidRDefault="003471C7" w:rsidP="00312C01">
            <w:pPr>
              <w:pStyle w:val="TAC"/>
            </w:pPr>
            <w:r w:rsidRPr="00BC7BAE">
              <w:t>RI</w:t>
            </w:r>
          </w:p>
        </w:tc>
        <w:tc>
          <w:tcPr>
            <w:tcW w:w="930" w:type="dxa"/>
            <w:gridSpan w:val="2"/>
            <w:tcBorders>
              <w:top w:val="nil"/>
              <w:left w:val="single" w:sz="6" w:space="0" w:color="auto"/>
              <w:bottom w:val="nil"/>
              <w:right w:val="nil"/>
            </w:tcBorders>
            <w:hideMark/>
          </w:tcPr>
          <w:p w14:paraId="5A19CB26" w14:textId="77777777" w:rsidR="003471C7" w:rsidRPr="00BC7BAE" w:rsidRDefault="003471C7" w:rsidP="00312C01">
            <w:pPr>
              <w:pStyle w:val="TAC"/>
            </w:pPr>
            <w:r w:rsidRPr="00BC7BAE">
              <w:t>1</w:t>
            </w:r>
          </w:p>
        </w:tc>
      </w:tr>
      <w:tr w:rsidR="003471C7" w:rsidRPr="00BC7BAE" w14:paraId="5FD4C04D" w14:textId="77777777" w:rsidTr="00312C01">
        <w:trPr>
          <w:cantSplit/>
          <w:jc w:val="center"/>
        </w:trPr>
        <w:tc>
          <w:tcPr>
            <w:tcW w:w="2734" w:type="dxa"/>
            <w:gridSpan w:val="5"/>
            <w:tcBorders>
              <w:top w:val="nil"/>
              <w:left w:val="single" w:sz="6" w:space="0" w:color="auto"/>
              <w:bottom w:val="nil"/>
              <w:right w:val="single" w:sz="6" w:space="0" w:color="auto"/>
            </w:tcBorders>
            <w:hideMark/>
          </w:tcPr>
          <w:p w14:paraId="73CDDDA1" w14:textId="77777777" w:rsidR="003471C7" w:rsidRPr="00BC7BAE" w:rsidRDefault="003471C7" w:rsidP="00312C01">
            <w:pPr>
              <w:pStyle w:val="TAC"/>
            </w:pPr>
            <w:r w:rsidRPr="00BC7BAE">
              <w:t>BSN1</w:t>
            </w:r>
          </w:p>
        </w:tc>
        <w:tc>
          <w:tcPr>
            <w:tcW w:w="1802" w:type="dxa"/>
            <w:gridSpan w:val="3"/>
            <w:tcBorders>
              <w:top w:val="nil"/>
              <w:left w:val="single" w:sz="6" w:space="0" w:color="auto"/>
              <w:bottom w:val="nil"/>
              <w:right w:val="single" w:sz="6" w:space="0" w:color="auto"/>
            </w:tcBorders>
            <w:hideMark/>
          </w:tcPr>
          <w:p w14:paraId="3BBC6EDC" w14:textId="77777777" w:rsidR="003471C7" w:rsidRPr="00BC7BAE" w:rsidRDefault="003471C7" w:rsidP="00312C01">
            <w:pPr>
              <w:pStyle w:val="TAC"/>
            </w:pPr>
            <w:r w:rsidRPr="00BC7BAE">
              <w:t>TFI</w:t>
            </w:r>
          </w:p>
        </w:tc>
        <w:tc>
          <w:tcPr>
            <w:tcW w:w="930" w:type="dxa"/>
            <w:gridSpan w:val="2"/>
            <w:tcBorders>
              <w:top w:val="nil"/>
              <w:left w:val="single" w:sz="6" w:space="0" w:color="auto"/>
              <w:bottom w:val="nil"/>
              <w:right w:val="nil"/>
            </w:tcBorders>
            <w:hideMark/>
          </w:tcPr>
          <w:p w14:paraId="46F5D40D" w14:textId="77777777" w:rsidR="003471C7" w:rsidRPr="00BC7BAE" w:rsidRDefault="003471C7" w:rsidP="00312C01">
            <w:pPr>
              <w:pStyle w:val="TAC"/>
            </w:pPr>
            <w:r w:rsidRPr="00BC7BAE">
              <w:t>2</w:t>
            </w:r>
          </w:p>
        </w:tc>
      </w:tr>
      <w:tr w:rsidR="003471C7" w:rsidRPr="00BC7BAE" w14:paraId="51BC139E" w14:textId="77777777" w:rsidTr="00312C01">
        <w:trPr>
          <w:cantSplit/>
          <w:jc w:val="center"/>
        </w:trPr>
        <w:tc>
          <w:tcPr>
            <w:tcW w:w="1600" w:type="dxa"/>
            <w:gridSpan w:val="3"/>
            <w:tcBorders>
              <w:top w:val="single" w:sz="6" w:space="0" w:color="auto"/>
              <w:left w:val="single" w:sz="6" w:space="0" w:color="auto"/>
              <w:bottom w:val="nil"/>
              <w:right w:val="single" w:sz="6" w:space="0" w:color="auto"/>
            </w:tcBorders>
            <w:hideMark/>
          </w:tcPr>
          <w:p w14:paraId="7FE2320B" w14:textId="77777777" w:rsidR="003471C7" w:rsidRPr="00BC7BAE" w:rsidRDefault="003471C7" w:rsidP="00312C01">
            <w:pPr>
              <w:pStyle w:val="TAC"/>
              <w:ind w:right="-3"/>
            </w:pPr>
            <w:r w:rsidRPr="00BC7BAE">
              <w:t>DCCE</w:t>
            </w:r>
          </w:p>
        </w:tc>
        <w:tc>
          <w:tcPr>
            <w:tcW w:w="1134" w:type="dxa"/>
            <w:gridSpan w:val="2"/>
            <w:tcBorders>
              <w:top w:val="single" w:sz="6" w:space="0" w:color="auto"/>
              <w:left w:val="single" w:sz="6" w:space="0" w:color="auto"/>
              <w:bottom w:val="nil"/>
              <w:right w:val="single" w:sz="6" w:space="0" w:color="auto"/>
            </w:tcBorders>
          </w:tcPr>
          <w:p w14:paraId="23A6DBAA" w14:textId="77777777" w:rsidR="003471C7" w:rsidRPr="00BC7BAE" w:rsidRDefault="003471C7" w:rsidP="00312C01">
            <w:pPr>
              <w:pStyle w:val="TAC"/>
              <w:ind w:left="-53"/>
            </w:pPr>
            <w:r w:rsidRPr="00BC7BAE">
              <w:t>SPB</w:t>
            </w:r>
          </w:p>
        </w:tc>
        <w:tc>
          <w:tcPr>
            <w:tcW w:w="1802" w:type="dxa"/>
            <w:gridSpan w:val="3"/>
            <w:tcBorders>
              <w:top w:val="single" w:sz="6" w:space="0" w:color="auto"/>
              <w:left w:val="single" w:sz="6" w:space="0" w:color="auto"/>
              <w:bottom w:val="nil"/>
              <w:right w:val="single" w:sz="6" w:space="0" w:color="auto"/>
            </w:tcBorders>
          </w:tcPr>
          <w:p w14:paraId="5345D269" w14:textId="77777777" w:rsidR="003471C7" w:rsidRPr="00BC7BAE" w:rsidRDefault="003471C7" w:rsidP="00312C01">
            <w:pPr>
              <w:pStyle w:val="TAC"/>
            </w:pPr>
            <w:r w:rsidRPr="00BC7BAE">
              <w:t>CPS</w:t>
            </w:r>
          </w:p>
        </w:tc>
        <w:tc>
          <w:tcPr>
            <w:tcW w:w="930" w:type="dxa"/>
            <w:gridSpan w:val="2"/>
            <w:tcBorders>
              <w:top w:val="nil"/>
              <w:left w:val="single" w:sz="6" w:space="0" w:color="auto"/>
              <w:bottom w:val="nil"/>
              <w:right w:val="nil"/>
            </w:tcBorders>
            <w:hideMark/>
          </w:tcPr>
          <w:p w14:paraId="38A5F530" w14:textId="77777777" w:rsidR="003471C7" w:rsidRPr="00BC7BAE" w:rsidRDefault="003471C7" w:rsidP="00312C01">
            <w:pPr>
              <w:pStyle w:val="TAC"/>
            </w:pPr>
            <w:r w:rsidRPr="00BC7BAE">
              <w:t>3</w:t>
            </w:r>
          </w:p>
        </w:tc>
      </w:tr>
      <w:tr w:rsidR="003471C7" w:rsidRPr="00BC7BAE" w14:paraId="03FE7A52" w14:textId="77777777" w:rsidTr="00312C01">
        <w:trPr>
          <w:cantSplit/>
          <w:trHeight w:val="260"/>
          <w:jc w:val="center"/>
        </w:trPr>
        <w:tc>
          <w:tcPr>
            <w:tcW w:w="466" w:type="dxa"/>
            <w:tcBorders>
              <w:top w:val="single" w:sz="6" w:space="0" w:color="auto"/>
              <w:left w:val="nil"/>
              <w:bottom w:val="nil"/>
              <w:right w:val="single" w:sz="6" w:space="0" w:color="auto"/>
            </w:tcBorders>
          </w:tcPr>
          <w:p w14:paraId="374984CB" w14:textId="77777777" w:rsidR="003471C7" w:rsidRPr="00BC7BAE" w:rsidRDefault="003471C7" w:rsidP="00312C01">
            <w:pPr>
              <w:pStyle w:val="TAC"/>
            </w:pPr>
          </w:p>
        </w:tc>
        <w:tc>
          <w:tcPr>
            <w:tcW w:w="1134" w:type="dxa"/>
            <w:gridSpan w:val="2"/>
            <w:tcBorders>
              <w:top w:val="single" w:sz="6" w:space="0" w:color="auto"/>
              <w:left w:val="nil"/>
              <w:bottom w:val="single" w:sz="4" w:space="0" w:color="auto"/>
              <w:right w:val="single" w:sz="6" w:space="0" w:color="auto"/>
            </w:tcBorders>
          </w:tcPr>
          <w:p w14:paraId="1A7824E8" w14:textId="77777777" w:rsidR="003471C7" w:rsidRPr="00BC7BAE" w:rsidRDefault="003471C7" w:rsidP="00312C01">
            <w:pPr>
              <w:pStyle w:val="TAC"/>
              <w:ind w:right="-28"/>
            </w:pPr>
            <w:r w:rsidRPr="00BC7BAE">
              <w:t>Spare</w:t>
            </w:r>
          </w:p>
        </w:tc>
        <w:tc>
          <w:tcPr>
            <w:tcW w:w="2268" w:type="dxa"/>
            <w:gridSpan w:val="4"/>
            <w:tcBorders>
              <w:top w:val="single" w:sz="6" w:space="0" w:color="auto"/>
              <w:left w:val="nil"/>
              <w:bottom w:val="single" w:sz="4" w:space="0" w:color="auto"/>
              <w:right w:val="single" w:sz="6" w:space="0" w:color="auto"/>
            </w:tcBorders>
          </w:tcPr>
          <w:p w14:paraId="0E2CA4DD" w14:textId="77777777" w:rsidR="003471C7" w:rsidRPr="00BC7BAE" w:rsidRDefault="003471C7" w:rsidP="00312C01">
            <w:pPr>
              <w:pStyle w:val="TAC"/>
            </w:pPr>
            <w:r w:rsidRPr="00BC7BAE">
              <w:t xml:space="preserve">rTLLI </w:t>
            </w:r>
          </w:p>
        </w:tc>
        <w:tc>
          <w:tcPr>
            <w:tcW w:w="668" w:type="dxa"/>
            <w:tcBorders>
              <w:top w:val="single" w:sz="6" w:space="0" w:color="auto"/>
              <w:left w:val="nil"/>
              <w:bottom w:val="single" w:sz="4" w:space="0" w:color="auto"/>
              <w:right w:val="single" w:sz="6" w:space="0" w:color="auto"/>
            </w:tcBorders>
          </w:tcPr>
          <w:p w14:paraId="61BD57D3" w14:textId="77777777" w:rsidR="003471C7" w:rsidRPr="00BC7BAE" w:rsidRDefault="003471C7" w:rsidP="00312C01">
            <w:pPr>
              <w:pStyle w:val="TAC"/>
            </w:pPr>
            <w:r w:rsidRPr="00BC7BAE">
              <w:t>DCCE</w:t>
            </w:r>
          </w:p>
        </w:tc>
        <w:tc>
          <w:tcPr>
            <w:tcW w:w="930" w:type="dxa"/>
            <w:gridSpan w:val="2"/>
            <w:tcBorders>
              <w:top w:val="nil"/>
              <w:left w:val="single" w:sz="6" w:space="0" w:color="auto"/>
              <w:bottom w:val="nil"/>
              <w:right w:val="nil"/>
            </w:tcBorders>
            <w:hideMark/>
          </w:tcPr>
          <w:p w14:paraId="37DF1391" w14:textId="77777777" w:rsidR="003471C7" w:rsidRPr="00BC7BAE" w:rsidRDefault="003471C7" w:rsidP="00312C01">
            <w:pPr>
              <w:pStyle w:val="TAC"/>
            </w:pPr>
            <w:r w:rsidRPr="00BC7BAE">
              <w:t>4</w:t>
            </w:r>
          </w:p>
        </w:tc>
      </w:tr>
    </w:tbl>
    <w:p w14:paraId="54A74AB1" w14:textId="77777777" w:rsidR="003471C7" w:rsidRDefault="003471C7" w:rsidP="003471C7">
      <w:pPr>
        <w:pStyle w:val="11BodyText"/>
        <w:spacing w:after="0"/>
        <w:ind w:left="0"/>
      </w:pPr>
    </w:p>
    <w:p w14:paraId="30E95D44" w14:textId="1E6B1C83" w:rsidR="003471C7" w:rsidRPr="00E06347" w:rsidRDefault="003471C7" w:rsidP="00E06347">
      <w:pPr>
        <w:pStyle w:val="11BodyText"/>
        <w:ind w:left="0"/>
        <w:jc w:val="center"/>
        <w:rPr>
          <w:b/>
        </w:rPr>
      </w:pPr>
      <w:r w:rsidRPr="00E06347">
        <w:rPr>
          <w:b/>
        </w:rPr>
        <w:t>Figure 2: RLC/MAC Header for MCS-1 in EC operation (Rel-13).</w:t>
      </w:r>
    </w:p>
    <w:p w14:paraId="03ABC1F0" w14:textId="2ECEA34B" w:rsidR="003471C7" w:rsidRDefault="003471C7" w:rsidP="003471C7">
      <w:pPr>
        <w:pStyle w:val="11BodyText"/>
        <w:ind w:left="0"/>
        <w:rPr>
          <w:color w:val="000000"/>
        </w:rPr>
      </w:pPr>
      <w:r>
        <w:rPr>
          <w:color w:val="000000"/>
        </w:rPr>
        <w:t xml:space="preserve">A reduced </w:t>
      </w:r>
      <w:r w:rsidRPr="00603EDF">
        <w:rPr>
          <w:color w:val="000000"/>
        </w:rPr>
        <w:t xml:space="preserve">RLC/MAC Header for uplink coverage class CC5 compared to current MCS-1 RLC/MAC Header </w:t>
      </w:r>
      <w:r>
        <w:rPr>
          <w:color w:val="000000"/>
        </w:rPr>
        <w:t xml:space="preserve">in EC operation </w:t>
      </w:r>
      <w:r w:rsidRPr="00603EDF">
        <w:rPr>
          <w:color w:val="000000"/>
        </w:rPr>
        <w:t xml:space="preserve">is </w:t>
      </w:r>
      <w:r>
        <w:rPr>
          <w:color w:val="000000"/>
        </w:rPr>
        <w:t xml:space="preserve">proposed as </w:t>
      </w:r>
      <w:r w:rsidRPr="00603EDF">
        <w:rPr>
          <w:color w:val="000000"/>
        </w:rPr>
        <w:t xml:space="preserve">given in </w:t>
      </w:r>
      <w:r w:rsidR="00B522EE">
        <w:rPr>
          <w:color w:val="000000"/>
        </w:rPr>
        <w:t>below T</w:t>
      </w:r>
      <w:r>
        <w:rPr>
          <w:color w:val="000000"/>
        </w:rPr>
        <w:t>able</w:t>
      </w:r>
      <w:r w:rsidR="00E06347">
        <w:rPr>
          <w:color w:val="000000"/>
        </w:rPr>
        <w:t xml:space="preserve"> 1 below</w:t>
      </w:r>
      <w:r w:rsidRPr="00603EDF">
        <w:rPr>
          <w:color w:val="000000"/>
        </w:rPr>
        <w:t>.</w:t>
      </w:r>
      <w:r>
        <w:rPr>
          <w:color w:val="000000"/>
        </w:rPr>
        <w:t xml:space="preserve"> </w:t>
      </w:r>
    </w:p>
    <w:p w14:paraId="47C0D5D5" w14:textId="77777777" w:rsidR="00E06347" w:rsidRDefault="00E06347" w:rsidP="003471C7">
      <w:pPr>
        <w:pStyle w:val="11BodyText"/>
        <w:ind w:left="0"/>
        <w:rPr>
          <w:color w:val="000000"/>
        </w:rPr>
      </w:pPr>
    </w:p>
    <w:p w14:paraId="4BD81F53" w14:textId="77777777" w:rsidR="00E06347" w:rsidRDefault="00E06347" w:rsidP="003471C7">
      <w:pPr>
        <w:pStyle w:val="11BodyText"/>
        <w:ind w:left="0"/>
        <w:rPr>
          <w:color w:val="000000"/>
        </w:rPr>
      </w:pPr>
    </w:p>
    <w:p w14:paraId="6F3BCB8F" w14:textId="1F6A35BC" w:rsidR="003471C7" w:rsidRPr="00312C01" w:rsidRDefault="003471C7" w:rsidP="00E06347">
      <w:pPr>
        <w:pStyle w:val="11BodyText"/>
        <w:ind w:left="0"/>
        <w:jc w:val="center"/>
        <w:rPr>
          <w:b/>
        </w:rPr>
      </w:pPr>
      <w:r w:rsidRPr="00312C01">
        <w:rPr>
          <w:b/>
        </w:rPr>
        <w:lastRenderedPageBreak/>
        <w:t>Table 1: RLC/MAC Header changes for CC5</w:t>
      </w:r>
    </w:p>
    <w:tbl>
      <w:tblPr>
        <w:tblW w:w="0" w:type="auto"/>
        <w:tblInd w:w="1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503"/>
        <w:gridCol w:w="1391"/>
        <w:gridCol w:w="1567"/>
        <w:gridCol w:w="1540"/>
        <w:tblGridChange w:id="0">
          <w:tblGrid>
            <w:gridCol w:w="1577"/>
            <w:gridCol w:w="1503"/>
            <w:gridCol w:w="1391"/>
            <w:gridCol w:w="1567"/>
            <w:gridCol w:w="1540"/>
          </w:tblGrid>
        </w:tblGridChange>
      </w:tblGrid>
      <w:tr w:rsidR="003471C7" w:rsidRPr="00603EDF" w14:paraId="383E1258" w14:textId="77777777" w:rsidTr="00312C01">
        <w:trPr>
          <w:trHeight w:val="366"/>
        </w:trPr>
        <w:tc>
          <w:tcPr>
            <w:tcW w:w="1633" w:type="dxa"/>
            <w:shd w:val="clear" w:color="auto" w:fill="BFBFBF"/>
          </w:tcPr>
          <w:p w14:paraId="63FD0FB4" w14:textId="77777777" w:rsidR="003471C7" w:rsidRPr="00603EDF" w:rsidRDefault="003471C7" w:rsidP="00312C01">
            <w:pPr>
              <w:pStyle w:val="11BodyText"/>
              <w:spacing w:after="120"/>
              <w:ind w:left="0"/>
            </w:pPr>
            <w:r w:rsidRPr="00603EDF">
              <w:t>Parameter</w:t>
            </w:r>
          </w:p>
        </w:tc>
        <w:tc>
          <w:tcPr>
            <w:tcW w:w="3253" w:type="dxa"/>
            <w:gridSpan w:val="2"/>
            <w:shd w:val="clear" w:color="auto" w:fill="BFBFBF"/>
          </w:tcPr>
          <w:p w14:paraId="7E5055D0" w14:textId="77777777" w:rsidR="003471C7" w:rsidRDefault="003471C7" w:rsidP="00312C01">
            <w:pPr>
              <w:pStyle w:val="11BodyText"/>
              <w:spacing w:after="120"/>
              <w:ind w:left="0"/>
            </w:pPr>
            <w:r>
              <w:t>Rel14 Header</w:t>
            </w:r>
          </w:p>
          <w:p w14:paraId="6AF8FC34" w14:textId="77777777" w:rsidR="003471C7" w:rsidRDefault="003471C7" w:rsidP="00312C01">
            <w:pPr>
              <w:pStyle w:val="11BodyText"/>
              <w:spacing w:after="120"/>
              <w:ind w:left="0"/>
            </w:pPr>
            <w:r>
              <w:t>Applicability        Size(bits)</w:t>
            </w:r>
          </w:p>
        </w:tc>
        <w:tc>
          <w:tcPr>
            <w:tcW w:w="3518" w:type="dxa"/>
            <w:gridSpan w:val="2"/>
            <w:shd w:val="clear" w:color="auto" w:fill="BFBFBF"/>
          </w:tcPr>
          <w:p w14:paraId="6CF0499A" w14:textId="77777777" w:rsidR="003471C7" w:rsidRDefault="003471C7" w:rsidP="00312C01">
            <w:pPr>
              <w:pStyle w:val="11BodyText"/>
              <w:spacing w:after="120"/>
              <w:ind w:left="0"/>
            </w:pPr>
            <w:r>
              <w:t>Rel13 Header</w:t>
            </w:r>
          </w:p>
          <w:p w14:paraId="59449CBE" w14:textId="77777777" w:rsidR="003471C7" w:rsidRPr="00603EDF" w:rsidRDefault="003471C7" w:rsidP="00312C01">
            <w:pPr>
              <w:pStyle w:val="11BodyText"/>
              <w:spacing w:after="120"/>
              <w:ind w:left="0"/>
            </w:pPr>
            <w:r>
              <w:t>Applicability         Size(bits)</w:t>
            </w:r>
          </w:p>
        </w:tc>
      </w:tr>
      <w:tr w:rsidR="003471C7" w:rsidRPr="00603EDF" w14:paraId="0ED8A3FD" w14:textId="77777777" w:rsidTr="00312C01">
        <w:trPr>
          <w:trHeight w:val="366"/>
        </w:trPr>
        <w:tc>
          <w:tcPr>
            <w:tcW w:w="1633" w:type="dxa"/>
            <w:shd w:val="clear" w:color="auto" w:fill="FFFF00"/>
          </w:tcPr>
          <w:p w14:paraId="40529455" w14:textId="77777777" w:rsidR="003471C7" w:rsidRPr="00603EDF" w:rsidRDefault="003471C7" w:rsidP="00312C01">
            <w:pPr>
              <w:pStyle w:val="11BodyText"/>
              <w:spacing w:after="120"/>
              <w:ind w:left="0"/>
            </w:pPr>
            <w:r w:rsidRPr="00603EDF">
              <w:t>TFI</w:t>
            </w:r>
          </w:p>
        </w:tc>
        <w:tc>
          <w:tcPr>
            <w:tcW w:w="1696" w:type="dxa"/>
            <w:shd w:val="clear" w:color="auto" w:fill="FFFF00"/>
          </w:tcPr>
          <w:p w14:paraId="3B115CF7" w14:textId="77777777" w:rsidR="003471C7" w:rsidRPr="00603EDF" w:rsidRDefault="003471C7" w:rsidP="00312C01">
            <w:pPr>
              <w:pStyle w:val="11BodyText"/>
              <w:spacing w:after="120"/>
              <w:ind w:left="0"/>
              <w:jc w:val="center"/>
            </w:pPr>
            <w:r>
              <w:t>N</w:t>
            </w:r>
          </w:p>
        </w:tc>
        <w:tc>
          <w:tcPr>
            <w:tcW w:w="1557" w:type="dxa"/>
            <w:shd w:val="clear" w:color="auto" w:fill="FFFF00"/>
          </w:tcPr>
          <w:p w14:paraId="242852A3" w14:textId="77777777" w:rsidR="003471C7" w:rsidRDefault="003471C7" w:rsidP="00312C01">
            <w:pPr>
              <w:pStyle w:val="11BodyText"/>
              <w:spacing w:after="120"/>
              <w:ind w:left="0"/>
              <w:jc w:val="center"/>
            </w:pPr>
            <w:r>
              <w:t>0</w:t>
            </w:r>
          </w:p>
        </w:tc>
        <w:tc>
          <w:tcPr>
            <w:tcW w:w="1780" w:type="dxa"/>
            <w:shd w:val="clear" w:color="auto" w:fill="FFFF00"/>
          </w:tcPr>
          <w:p w14:paraId="39F70810" w14:textId="77777777" w:rsidR="003471C7" w:rsidRDefault="003471C7" w:rsidP="00312C01">
            <w:pPr>
              <w:pStyle w:val="11BodyText"/>
              <w:spacing w:after="120"/>
              <w:ind w:left="0"/>
              <w:jc w:val="center"/>
            </w:pPr>
            <w:r>
              <w:t>Y</w:t>
            </w:r>
          </w:p>
        </w:tc>
        <w:tc>
          <w:tcPr>
            <w:tcW w:w="1738" w:type="dxa"/>
            <w:shd w:val="clear" w:color="auto" w:fill="FFFF00"/>
          </w:tcPr>
          <w:p w14:paraId="54FD2747" w14:textId="77777777" w:rsidR="003471C7" w:rsidRPr="00603EDF" w:rsidRDefault="003471C7" w:rsidP="00312C01">
            <w:pPr>
              <w:pStyle w:val="11BodyText"/>
              <w:spacing w:after="120"/>
              <w:ind w:left="0"/>
              <w:jc w:val="center"/>
            </w:pPr>
            <w:r w:rsidRPr="00603EDF">
              <w:t>5</w:t>
            </w:r>
          </w:p>
        </w:tc>
      </w:tr>
      <w:tr w:rsidR="003471C7" w:rsidRPr="00603EDF" w14:paraId="0D22967E" w14:textId="77777777" w:rsidTr="00312C01">
        <w:trPr>
          <w:trHeight w:val="611"/>
        </w:trPr>
        <w:tc>
          <w:tcPr>
            <w:tcW w:w="1633" w:type="dxa"/>
            <w:shd w:val="clear" w:color="auto" w:fill="auto"/>
          </w:tcPr>
          <w:p w14:paraId="2817E88B" w14:textId="77777777" w:rsidR="003471C7" w:rsidRPr="00603EDF" w:rsidRDefault="003471C7" w:rsidP="00312C01">
            <w:pPr>
              <w:pStyle w:val="11BodyText"/>
              <w:spacing w:after="120"/>
              <w:ind w:left="0"/>
            </w:pPr>
            <w:r w:rsidRPr="00603EDF">
              <w:t>Countdown Value</w:t>
            </w:r>
          </w:p>
        </w:tc>
        <w:tc>
          <w:tcPr>
            <w:tcW w:w="1696" w:type="dxa"/>
            <w:shd w:val="clear" w:color="auto" w:fill="auto"/>
          </w:tcPr>
          <w:p w14:paraId="3840E8D9" w14:textId="77777777" w:rsidR="003471C7" w:rsidRPr="00603EDF" w:rsidRDefault="003471C7" w:rsidP="00312C01">
            <w:pPr>
              <w:pStyle w:val="11BodyText"/>
              <w:spacing w:after="120"/>
              <w:ind w:left="0"/>
              <w:jc w:val="center"/>
            </w:pPr>
            <w:r>
              <w:t>Y</w:t>
            </w:r>
          </w:p>
        </w:tc>
        <w:tc>
          <w:tcPr>
            <w:tcW w:w="1557" w:type="dxa"/>
          </w:tcPr>
          <w:p w14:paraId="2D31AA32" w14:textId="77777777" w:rsidR="003471C7" w:rsidRDefault="003471C7" w:rsidP="00312C01">
            <w:pPr>
              <w:pStyle w:val="11BodyText"/>
              <w:spacing w:after="120"/>
              <w:ind w:left="0"/>
              <w:jc w:val="center"/>
            </w:pPr>
            <w:r>
              <w:t>4</w:t>
            </w:r>
          </w:p>
        </w:tc>
        <w:tc>
          <w:tcPr>
            <w:tcW w:w="1780" w:type="dxa"/>
          </w:tcPr>
          <w:p w14:paraId="655B0013" w14:textId="77777777" w:rsidR="003471C7" w:rsidRDefault="003471C7" w:rsidP="00312C01">
            <w:pPr>
              <w:pStyle w:val="11BodyText"/>
              <w:spacing w:after="120"/>
              <w:ind w:left="0"/>
              <w:jc w:val="center"/>
            </w:pPr>
            <w:r>
              <w:t>Y</w:t>
            </w:r>
          </w:p>
        </w:tc>
        <w:tc>
          <w:tcPr>
            <w:tcW w:w="1738" w:type="dxa"/>
            <w:shd w:val="clear" w:color="auto" w:fill="auto"/>
          </w:tcPr>
          <w:p w14:paraId="6F1ED6C8" w14:textId="77777777" w:rsidR="003471C7" w:rsidRPr="00603EDF" w:rsidRDefault="003471C7" w:rsidP="00312C01">
            <w:pPr>
              <w:pStyle w:val="11BodyText"/>
              <w:spacing w:after="120"/>
              <w:ind w:left="0"/>
              <w:jc w:val="center"/>
            </w:pPr>
            <w:r w:rsidRPr="00603EDF">
              <w:t>4</w:t>
            </w:r>
          </w:p>
        </w:tc>
      </w:tr>
      <w:tr w:rsidR="003471C7" w:rsidRPr="00603EDF" w14:paraId="4CE8A058" w14:textId="77777777" w:rsidTr="00312C01">
        <w:trPr>
          <w:trHeight w:val="351"/>
        </w:trPr>
        <w:tc>
          <w:tcPr>
            <w:tcW w:w="1633" w:type="dxa"/>
            <w:shd w:val="clear" w:color="auto" w:fill="auto"/>
          </w:tcPr>
          <w:p w14:paraId="02F41F8B" w14:textId="77777777" w:rsidR="003471C7" w:rsidRPr="00603EDF" w:rsidRDefault="003471C7" w:rsidP="00312C01">
            <w:pPr>
              <w:pStyle w:val="11BodyText"/>
              <w:spacing w:after="120"/>
              <w:ind w:left="0"/>
            </w:pPr>
            <w:r w:rsidRPr="00603EDF">
              <w:t>FOI</w:t>
            </w:r>
          </w:p>
        </w:tc>
        <w:tc>
          <w:tcPr>
            <w:tcW w:w="1696" w:type="dxa"/>
            <w:shd w:val="clear" w:color="auto" w:fill="auto"/>
          </w:tcPr>
          <w:p w14:paraId="6A6ABAB6" w14:textId="77777777" w:rsidR="003471C7" w:rsidRPr="00603EDF" w:rsidRDefault="003471C7" w:rsidP="00312C01">
            <w:pPr>
              <w:pStyle w:val="11BodyText"/>
              <w:spacing w:after="120"/>
              <w:ind w:left="0"/>
              <w:jc w:val="center"/>
            </w:pPr>
            <w:r>
              <w:t>Y</w:t>
            </w:r>
          </w:p>
        </w:tc>
        <w:tc>
          <w:tcPr>
            <w:tcW w:w="1557" w:type="dxa"/>
          </w:tcPr>
          <w:p w14:paraId="1B89C033" w14:textId="77777777" w:rsidR="003471C7" w:rsidRDefault="003471C7" w:rsidP="00312C01">
            <w:pPr>
              <w:pStyle w:val="11BodyText"/>
              <w:spacing w:after="120"/>
              <w:ind w:left="0"/>
              <w:jc w:val="center"/>
            </w:pPr>
            <w:r>
              <w:t>1</w:t>
            </w:r>
          </w:p>
        </w:tc>
        <w:tc>
          <w:tcPr>
            <w:tcW w:w="1780" w:type="dxa"/>
          </w:tcPr>
          <w:p w14:paraId="0E9F141C" w14:textId="77777777" w:rsidR="003471C7" w:rsidRDefault="003471C7" w:rsidP="00312C01">
            <w:pPr>
              <w:pStyle w:val="11BodyText"/>
              <w:spacing w:after="120"/>
              <w:ind w:left="0"/>
              <w:jc w:val="center"/>
            </w:pPr>
            <w:r>
              <w:t>Y</w:t>
            </w:r>
          </w:p>
        </w:tc>
        <w:tc>
          <w:tcPr>
            <w:tcW w:w="1738" w:type="dxa"/>
            <w:shd w:val="clear" w:color="auto" w:fill="auto"/>
          </w:tcPr>
          <w:p w14:paraId="07D336C4" w14:textId="77777777" w:rsidR="003471C7" w:rsidRPr="00603EDF" w:rsidRDefault="003471C7" w:rsidP="00312C01">
            <w:pPr>
              <w:pStyle w:val="11BodyText"/>
              <w:spacing w:after="120"/>
              <w:ind w:left="0"/>
              <w:jc w:val="center"/>
            </w:pPr>
            <w:r w:rsidRPr="00603EDF">
              <w:t>1</w:t>
            </w:r>
          </w:p>
        </w:tc>
      </w:tr>
      <w:tr w:rsidR="003471C7" w:rsidRPr="00603EDF" w14:paraId="60D40790" w14:textId="77777777" w:rsidTr="00312C01">
        <w:trPr>
          <w:trHeight w:val="366"/>
        </w:trPr>
        <w:tc>
          <w:tcPr>
            <w:tcW w:w="1633" w:type="dxa"/>
            <w:shd w:val="clear" w:color="auto" w:fill="FFFF00"/>
          </w:tcPr>
          <w:p w14:paraId="135C3114" w14:textId="77777777" w:rsidR="003471C7" w:rsidRPr="00603EDF" w:rsidRDefault="003471C7" w:rsidP="00312C01">
            <w:pPr>
              <w:pStyle w:val="11BodyText"/>
              <w:spacing w:after="120"/>
              <w:ind w:left="0"/>
            </w:pPr>
            <w:r w:rsidRPr="00603EDF">
              <w:t>RI</w:t>
            </w:r>
          </w:p>
        </w:tc>
        <w:tc>
          <w:tcPr>
            <w:tcW w:w="1696" w:type="dxa"/>
            <w:shd w:val="clear" w:color="auto" w:fill="FFFF00"/>
          </w:tcPr>
          <w:p w14:paraId="52D38F53" w14:textId="77777777" w:rsidR="003471C7" w:rsidRPr="00603EDF" w:rsidRDefault="003471C7" w:rsidP="00312C01">
            <w:pPr>
              <w:pStyle w:val="11BodyText"/>
              <w:spacing w:after="120"/>
              <w:ind w:left="0"/>
              <w:jc w:val="center"/>
            </w:pPr>
            <w:r>
              <w:t>N</w:t>
            </w:r>
          </w:p>
        </w:tc>
        <w:tc>
          <w:tcPr>
            <w:tcW w:w="1557" w:type="dxa"/>
            <w:shd w:val="clear" w:color="auto" w:fill="FFFF00"/>
          </w:tcPr>
          <w:p w14:paraId="192E52CC" w14:textId="77777777" w:rsidR="003471C7" w:rsidRDefault="003471C7" w:rsidP="00312C01">
            <w:pPr>
              <w:pStyle w:val="11BodyText"/>
              <w:spacing w:after="120"/>
              <w:ind w:left="0"/>
              <w:jc w:val="center"/>
            </w:pPr>
            <w:r>
              <w:t>0</w:t>
            </w:r>
          </w:p>
        </w:tc>
        <w:tc>
          <w:tcPr>
            <w:tcW w:w="1780" w:type="dxa"/>
            <w:shd w:val="clear" w:color="auto" w:fill="FFFF00"/>
          </w:tcPr>
          <w:p w14:paraId="212B2850" w14:textId="77777777" w:rsidR="003471C7" w:rsidRDefault="003471C7" w:rsidP="00312C01">
            <w:pPr>
              <w:pStyle w:val="11BodyText"/>
              <w:spacing w:after="120"/>
              <w:ind w:left="0"/>
              <w:jc w:val="center"/>
            </w:pPr>
            <w:r>
              <w:t>Y</w:t>
            </w:r>
          </w:p>
        </w:tc>
        <w:tc>
          <w:tcPr>
            <w:tcW w:w="1738" w:type="dxa"/>
            <w:shd w:val="clear" w:color="auto" w:fill="FFFF00"/>
          </w:tcPr>
          <w:p w14:paraId="0FB6547D" w14:textId="77777777" w:rsidR="003471C7" w:rsidRPr="00603EDF" w:rsidRDefault="003471C7" w:rsidP="00312C01">
            <w:pPr>
              <w:pStyle w:val="11BodyText"/>
              <w:spacing w:after="120"/>
              <w:ind w:left="0"/>
              <w:jc w:val="center"/>
            </w:pPr>
            <w:r w:rsidRPr="00603EDF">
              <w:t>1</w:t>
            </w:r>
          </w:p>
        </w:tc>
      </w:tr>
      <w:tr w:rsidR="003471C7" w:rsidRPr="00603EDF" w14:paraId="1C2C5B0C" w14:textId="77777777" w:rsidTr="00312C01">
        <w:trPr>
          <w:trHeight w:val="366"/>
        </w:trPr>
        <w:tc>
          <w:tcPr>
            <w:tcW w:w="1633" w:type="dxa"/>
            <w:shd w:val="clear" w:color="auto" w:fill="DBDBDB"/>
          </w:tcPr>
          <w:p w14:paraId="41331C71" w14:textId="77777777" w:rsidR="003471C7" w:rsidRPr="00603EDF" w:rsidRDefault="003471C7" w:rsidP="00312C01">
            <w:pPr>
              <w:pStyle w:val="11BodyText"/>
              <w:spacing w:after="120"/>
              <w:ind w:left="0"/>
            </w:pPr>
            <w:r w:rsidRPr="00603EDF">
              <w:t>BSN1</w:t>
            </w:r>
          </w:p>
        </w:tc>
        <w:tc>
          <w:tcPr>
            <w:tcW w:w="1696" w:type="dxa"/>
            <w:shd w:val="clear" w:color="auto" w:fill="DBDBDB"/>
          </w:tcPr>
          <w:p w14:paraId="60D701ED" w14:textId="77777777" w:rsidR="003471C7" w:rsidRPr="00603EDF" w:rsidRDefault="003471C7" w:rsidP="00312C01">
            <w:pPr>
              <w:pStyle w:val="11BodyText"/>
              <w:spacing w:after="120"/>
              <w:ind w:left="0"/>
              <w:jc w:val="center"/>
            </w:pPr>
            <w:r>
              <w:t>Y</w:t>
            </w:r>
          </w:p>
        </w:tc>
        <w:tc>
          <w:tcPr>
            <w:tcW w:w="1557" w:type="dxa"/>
            <w:shd w:val="clear" w:color="auto" w:fill="DBDBDB"/>
          </w:tcPr>
          <w:p w14:paraId="3371CA00" w14:textId="77777777" w:rsidR="003471C7" w:rsidRDefault="003471C7" w:rsidP="00312C01">
            <w:pPr>
              <w:pStyle w:val="11BodyText"/>
              <w:spacing w:after="120"/>
              <w:ind w:left="0"/>
              <w:jc w:val="center"/>
            </w:pPr>
            <w:r>
              <w:t>4</w:t>
            </w:r>
          </w:p>
        </w:tc>
        <w:tc>
          <w:tcPr>
            <w:tcW w:w="1780" w:type="dxa"/>
            <w:shd w:val="clear" w:color="auto" w:fill="DBDBDB"/>
          </w:tcPr>
          <w:p w14:paraId="2F5F20DE" w14:textId="77777777" w:rsidR="003471C7" w:rsidRDefault="003471C7" w:rsidP="00312C01">
            <w:pPr>
              <w:pStyle w:val="11BodyText"/>
              <w:spacing w:after="120"/>
              <w:ind w:left="0"/>
              <w:jc w:val="center"/>
            </w:pPr>
            <w:r>
              <w:t>Y</w:t>
            </w:r>
          </w:p>
        </w:tc>
        <w:tc>
          <w:tcPr>
            <w:tcW w:w="1738" w:type="dxa"/>
            <w:shd w:val="clear" w:color="auto" w:fill="DBDBDB"/>
          </w:tcPr>
          <w:p w14:paraId="6F7CA755" w14:textId="77777777" w:rsidR="003471C7" w:rsidRPr="00603EDF" w:rsidRDefault="003471C7" w:rsidP="00312C01">
            <w:pPr>
              <w:pStyle w:val="11BodyText"/>
              <w:spacing w:after="120"/>
              <w:ind w:left="0"/>
              <w:jc w:val="center"/>
            </w:pPr>
            <w:r w:rsidRPr="00603EDF">
              <w:t>5</w:t>
            </w:r>
          </w:p>
        </w:tc>
      </w:tr>
      <w:tr w:rsidR="003471C7" w:rsidRPr="00603EDF" w14:paraId="6FEEEA53" w14:textId="77777777" w:rsidTr="00312C01">
        <w:trPr>
          <w:trHeight w:val="366"/>
        </w:trPr>
        <w:tc>
          <w:tcPr>
            <w:tcW w:w="1633" w:type="dxa"/>
            <w:shd w:val="clear" w:color="auto" w:fill="FFFF00"/>
          </w:tcPr>
          <w:p w14:paraId="6CAD95E0" w14:textId="77777777" w:rsidR="003471C7" w:rsidRPr="00603EDF" w:rsidRDefault="003471C7" w:rsidP="00312C01">
            <w:pPr>
              <w:pStyle w:val="11BodyText"/>
              <w:spacing w:after="120"/>
              <w:ind w:left="0"/>
            </w:pPr>
            <w:r w:rsidRPr="00603EDF">
              <w:t>CPS</w:t>
            </w:r>
          </w:p>
        </w:tc>
        <w:tc>
          <w:tcPr>
            <w:tcW w:w="1696" w:type="dxa"/>
            <w:shd w:val="clear" w:color="auto" w:fill="FFFF00"/>
          </w:tcPr>
          <w:p w14:paraId="5A5BAD42" w14:textId="77777777" w:rsidR="003471C7" w:rsidRPr="00603EDF" w:rsidRDefault="003471C7" w:rsidP="00312C01">
            <w:pPr>
              <w:pStyle w:val="11BodyText"/>
              <w:spacing w:after="120"/>
              <w:ind w:left="0"/>
              <w:jc w:val="center"/>
            </w:pPr>
            <w:r>
              <w:t>N</w:t>
            </w:r>
          </w:p>
        </w:tc>
        <w:tc>
          <w:tcPr>
            <w:tcW w:w="1557" w:type="dxa"/>
            <w:shd w:val="clear" w:color="auto" w:fill="FFFF00"/>
          </w:tcPr>
          <w:p w14:paraId="0A1292A0" w14:textId="77777777" w:rsidR="003471C7" w:rsidRDefault="003471C7" w:rsidP="00312C01">
            <w:pPr>
              <w:pStyle w:val="11BodyText"/>
              <w:spacing w:after="120"/>
              <w:ind w:left="0"/>
              <w:jc w:val="center"/>
            </w:pPr>
            <w:r>
              <w:t>0</w:t>
            </w:r>
          </w:p>
        </w:tc>
        <w:tc>
          <w:tcPr>
            <w:tcW w:w="1780" w:type="dxa"/>
            <w:shd w:val="clear" w:color="auto" w:fill="FFFF00"/>
          </w:tcPr>
          <w:p w14:paraId="058FA8D8" w14:textId="77777777" w:rsidR="003471C7" w:rsidRDefault="003471C7" w:rsidP="00312C01">
            <w:pPr>
              <w:pStyle w:val="11BodyText"/>
              <w:spacing w:after="120"/>
              <w:ind w:left="0"/>
              <w:jc w:val="center"/>
            </w:pPr>
            <w:r>
              <w:t>Y</w:t>
            </w:r>
          </w:p>
        </w:tc>
        <w:tc>
          <w:tcPr>
            <w:tcW w:w="1738" w:type="dxa"/>
            <w:shd w:val="clear" w:color="auto" w:fill="FFFF00"/>
          </w:tcPr>
          <w:p w14:paraId="734D1A17" w14:textId="77777777" w:rsidR="003471C7" w:rsidRPr="00603EDF" w:rsidRDefault="003471C7" w:rsidP="00312C01">
            <w:pPr>
              <w:pStyle w:val="11BodyText"/>
              <w:spacing w:after="120"/>
              <w:ind w:left="0"/>
              <w:jc w:val="center"/>
            </w:pPr>
            <w:r w:rsidRPr="00603EDF">
              <w:t>3</w:t>
            </w:r>
          </w:p>
        </w:tc>
      </w:tr>
      <w:tr w:rsidR="003471C7" w:rsidRPr="00603EDF" w14:paraId="72052D78" w14:textId="77777777" w:rsidTr="00312C01">
        <w:trPr>
          <w:trHeight w:val="366"/>
        </w:trPr>
        <w:tc>
          <w:tcPr>
            <w:tcW w:w="1633" w:type="dxa"/>
            <w:shd w:val="clear" w:color="auto" w:fill="DBDBDB"/>
          </w:tcPr>
          <w:p w14:paraId="3BA069AA" w14:textId="77777777" w:rsidR="003471C7" w:rsidRPr="00603EDF" w:rsidRDefault="003471C7" w:rsidP="00312C01">
            <w:pPr>
              <w:pStyle w:val="11BodyText"/>
              <w:spacing w:after="120"/>
              <w:ind w:left="0"/>
            </w:pPr>
            <w:r w:rsidRPr="00603EDF">
              <w:t>DCCE</w:t>
            </w:r>
          </w:p>
        </w:tc>
        <w:tc>
          <w:tcPr>
            <w:tcW w:w="1696" w:type="dxa"/>
            <w:shd w:val="clear" w:color="auto" w:fill="DBDBDB"/>
          </w:tcPr>
          <w:p w14:paraId="14026DCF" w14:textId="77777777" w:rsidR="003471C7" w:rsidRPr="00603EDF" w:rsidRDefault="003471C7" w:rsidP="00312C01">
            <w:pPr>
              <w:pStyle w:val="11BodyText"/>
              <w:spacing w:after="120"/>
              <w:ind w:left="0"/>
              <w:jc w:val="center"/>
            </w:pPr>
            <w:r>
              <w:t>Y</w:t>
            </w:r>
          </w:p>
        </w:tc>
        <w:tc>
          <w:tcPr>
            <w:tcW w:w="1557" w:type="dxa"/>
            <w:shd w:val="clear" w:color="auto" w:fill="DBDBDB"/>
          </w:tcPr>
          <w:p w14:paraId="3C3B69E1" w14:textId="77777777" w:rsidR="003471C7" w:rsidRDefault="003471C7" w:rsidP="00312C01">
            <w:pPr>
              <w:pStyle w:val="11BodyText"/>
              <w:spacing w:after="120"/>
              <w:ind w:left="0"/>
              <w:jc w:val="center"/>
            </w:pPr>
            <w:r>
              <w:t>2</w:t>
            </w:r>
          </w:p>
        </w:tc>
        <w:tc>
          <w:tcPr>
            <w:tcW w:w="1780" w:type="dxa"/>
            <w:shd w:val="clear" w:color="auto" w:fill="DBDBDB"/>
          </w:tcPr>
          <w:p w14:paraId="4E59A1BF" w14:textId="77777777" w:rsidR="003471C7" w:rsidRDefault="003471C7" w:rsidP="00312C01">
            <w:pPr>
              <w:pStyle w:val="11BodyText"/>
              <w:spacing w:after="120"/>
              <w:ind w:left="0"/>
              <w:jc w:val="center"/>
            </w:pPr>
            <w:r>
              <w:t>Y</w:t>
            </w:r>
          </w:p>
        </w:tc>
        <w:tc>
          <w:tcPr>
            <w:tcW w:w="1738" w:type="dxa"/>
            <w:shd w:val="clear" w:color="auto" w:fill="DBDBDB"/>
          </w:tcPr>
          <w:p w14:paraId="5F9F0163" w14:textId="77777777" w:rsidR="003471C7" w:rsidRPr="00603EDF" w:rsidRDefault="003471C7" w:rsidP="00312C01">
            <w:pPr>
              <w:pStyle w:val="11BodyText"/>
              <w:spacing w:after="120"/>
              <w:ind w:left="0"/>
              <w:jc w:val="center"/>
            </w:pPr>
            <w:r w:rsidRPr="00603EDF">
              <w:t>4</w:t>
            </w:r>
          </w:p>
        </w:tc>
      </w:tr>
      <w:tr w:rsidR="003471C7" w:rsidRPr="00603EDF" w14:paraId="40E46E3A" w14:textId="77777777" w:rsidTr="00312C01">
        <w:trPr>
          <w:trHeight w:val="366"/>
        </w:trPr>
        <w:tc>
          <w:tcPr>
            <w:tcW w:w="1633" w:type="dxa"/>
            <w:shd w:val="clear" w:color="auto" w:fill="FFFF00"/>
          </w:tcPr>
          <w:p w14:paraId="4BAE541F" w14:textId="77777777" w:rsidR="003471C7" w:rsidRPr="00603EDF" w:rsidRDefault="003471C7" w:rsidP="00312C01">
            <w:pPr>
              <w:pStyle w:val="11BodyText"/>
              <w:spacing w:after="120"/>
              <w:ind w:left="0"/>
            </w:pPr>
            <w:r w:rsidRPr="00603EDF">
              <w:t>rTLLI</w:t>
            </w:r>
          </w:p>
        </w:tc>
        <w:tc>
          <w:tcPr>
            <w:tcW w:w="1696" w:type="dxa"/>
            <w:shd w:val="clear" w:color="auto" w:fill="FFFF00"/>
          </w:tcPr>
          <w:p w14:paraId="79DE0918" w14:textId="77777777" w:rsidR="003471C7" w:rsidRPr="00603EDF" w:rsidRDefault="003471C7" w:rsidP="00312C01">
            <w:pPr>
              <w:pStyle w:val="11BodyText"/>
              <w:spacing w:after="120"/>
              <w:ind w:left="0"/>
              <w:jc w:val="center"/>
            </w:pPr>
            <w:r>
              <w:t>N</w:t>
            </w:r>
          </w:p>
        </w:tc>
        <w:tc>
          <w:tcPr>
            <w:tcW w:w="1557" w:type="dxa"/>
            <w:shd w:val="clear" w:color="auto" w:fill="FFFF00"/>
          </w:tcPr>
          <w:p w14:paraId="560FC3C5" w14:textId="77777777" w:rsidR="003471C7" w:rsidRDefault="003471C7" w:rsidP="00312C01">
            <w:pPr>
              <w:pStyle w:val="11BodyText"/>
              <w:spacing w:after="120"/>
              <w:ind w:left="0"/>
              <w:jc w:val="center"/>
            </w:pPr>
            <w:r>
              <w:t>0</w:t>
            </w:r>
          </w:p>
        </w:tc>
        <w:tc>
          <w:tcPr>
            <w:tcW w:w="1780" w:type="dxa"/>
            <w:shd w:val="clear" w:color="auto" w:fill="FFFF00"/>
          </w:tcPr>
          <w:p w14:paraId="35D645B1" w14:textId="77777777" w:rsidR="003471C7" w:rsidRDefault="003471C7" w:rsidP="00312C01">
            <w:pPr>
              <w:pStyle w:val="11BodyText"/>
              <w:spacing w:after="120"/>
              <w:ind w:left="0"/>
              <w:jc w:val="center"/>
            </w:pPr>
            <w:r>
              <w:t>Y</w:t>
            </w:r>
          </w:p>
        </w:tc>
        <w:tc>
          <w:tcPr>
            <w:tcW w:w="1738" w:type="dxa"/>
            <w:shd w:val="clear" w:color="auto" w:fill="FFFF00"/>
          </w:tcPr>
          <w:p w14:paraId="783C6B11" w14:textId="77777777" w:rsidR="003471C7" w:rsidRPr="00603EDF" w:rsidRDefault="003471C7" w:rsidP="00312C01">
            <w:pPr>
              <w:pStyle w:val="11BodyText"/>
              <w:spacing w:after="120"/>
              <w:ind w:left="0"/>
              <w:jc w:val="center"/>
            </w:pPr>
            <w:r w:rsidRPr="00603EDF">
              <w:t>4</w:t>
            </w:r>
          </w:p>
        </w:tc>
      </w:tr>
      <w:tr w:rsidR="003471C7" w:rsidRPr="00603EDF" w14:paraId="3C401D7F" w14:textId="77777777" w:rsidTr="00312C01">
        <w:trPr>
          <w:trHeight w:val="366"/>
        </w:trPr>
        <w:tc>
          <w:tcPr>
            <w:tcW w:w="1633" w:type="dxa"/>
            <w:shd w:val="clear" w:color="auto" w:fill="DBDBDB"/>
          </w:tcPr>
          <w:p w14:paraId="16657513" w14:textId="77777777" w:rsidR="003471C7" w:rsidRPr="00603EDF" w:rsidRDefault="003471C7" w:rsidP="00312C01">
            <w:pPr>
              <w:pStyle w:val="11BodyText"/>
              <w:spacing w:after="120"/>
              <w:ind w:left="0"/>
            </w:pPr>
            <w:r w:rsidRPr="00603EDF">
              <w:t>SPB</w:t>
            </w:r>
          </w:p>
        </w:tc>
        <w:tc>
          <w:tcPr>
            <w:tcW w:w="1696" w:type="dxa"/>
            <w:shd w:val="clear" w:color="auto" w:fill="DBDBDB"/>
          </w:tcPr>
          <w:p w14:paraId="4D4910C0" w14:textId="77777777" w:rsidR="003471C7" w:rsidRPr="00603EDF" w:rsidRDefault="003471C7" w:rsidP="00312C01">
            <w:pPr>
              <w:pStyle w:val="11BodyText"/>
              <w:spacing w:after="120"/>
              <w:ind w:left="0"/>
              <w:jc w:val="center"/>
            </w:pPr>
            <w:r>
              <w:t>Y</w:t>
            </w:r>
          </w:p>
        </w:tc>
        <w:tc>
          <w:tcPr>
            <w:tcW w:w="1557" w:type="dxa"/>
            <w:shd w:val="clear" w:color="auto" w:fill="DBDBDB"/>
          </w:tcPr>
          <w:p w14:paraId="07146E18" w14:textId="77777777" w:rsidR="003471C7" w:rsidRDefault="003471C7" w:rsidP="00312C01">
            <w:pPr>
              <w:pStyle w:val="11BodyText"/>
              <w:spacing w:after="120"/>
              <w:ind w:left="0"/>
              <w:jc w:val="center"/>
            </w:pPr>
            <w:r>
              <w:t>1</w:t>
            </w:r>
          </w:p>
        </w:tc>
        <w:tc>
          <w:tcPr>
            <w:tcW w:w="1780" w:type="dxa"/>
            <w:shd w:val="clear" w:color="auto" w:fill="DBDBDB"/>
          </w:tcPr>
          <w:p w14:paraId="35D0481D" w14:textId="77777777" w:rsidR="003471C7" w:rsidRDefault="003471C7" w:rsidP="00312C01">
            <w:pPr>
              <w:pStyle w:val="11BodyText"/>
              <w:spacing w:after="120"/>
              <w:ind w:left="0"/>
              <w:jc w:val="center"/>
            </w:pPr>
            <w:r>
              <w:t>Y</w:t>
            </w:r>
          </w:p>
        </w:tc>
        <w:tc>
          <w:tcPr>
            <w:tcW w:w="1738" w:type="dxa"/>
            <w:shd w:val="clear" w:color="auto" w:fill="DBDBDB"/>
          </w:tcPr>
          <w:p w14:paraId="126B5F9F" w14:textId="77777777" w:rsidR="003471C7" w:rsidRPr="00603EDF" w:rsidRDefault="003471C7" w:rsidP="00312C01">
            <w:pPr>
              <w:pStyle w:val="11BodyText"/>
              <w:spacing w:after="120"/>
              <w:ind w:left="0"/>
              <w:jc w:val="center"/>
            </w:pPr>
            <w:r w:rsidRPr="00603EDF">
              <w:t>2</w:t>
            </w:r>
          </w:p>
        </w:tc>
      </w:tr>
      <w:tr w:rsidR="003471C7" w:rsidRPr="00603EDF" w14:paraId="525C7C55" w14:textId="77777777" w:rsidTr="00312C01">
        <w:trPr>
          <w:trHeight w:val="366"/>
        </w:trPr>
        <w:tc>
          <w:tcPr>
            <w:tcW w:w="1633" w:type="dxa"/>
            <w:shd w:val="clear" w:color="auto" w:fill="FFFF00"/>
          </w:tcPr>
          <w:p w14:paraId="02B85699" w14:textId="77777777" w:rsidR="003471C7" w:rsidRPr="00603EDF" w:rsidRDefault="003471C7" w:rsidP="00312C01">
            <w:pPr>
              <w:pStyle w:val="11BodyText"/>
              <w:spacing w:after="120"/>
              <w:ind w:left="0"/>
            </w:pPr>
            <w:r w:rsidRPr="00603EDF">
              <w:t>Spare</w:t>
            </w:r>
          </w:p>
        </w:tc>
        <w:tc>
          <w:tcPr>
            <w:tcW w:w="1696" w:type="dxa"/>
            <w:shd w:val="clear" w:color="auto" w:fill="FFFF00"/>
          </w:tcPr>
          <w:p w14:paraId="74DEEDAA" w14:textId="77777777" w:rsidR="003471C7" w:rsidRPr="00603EDF" w:rsidRDefault="003471C7" w:rsidP="00312C01">
            <w:pPr>
              <w:pStyle w:val="11BodyText"/>
              <w:spacing w:after="120"/>
              <w:ind w:left="0"/>
              <w:jc w:val="center"/>
            </w:pPr>
            <w:r>
              <w:t>N</w:t>
            </w:r>
          </w:p>
        </w:tc>
        <w:tc>
          <w:tcPr>
            <w:tcW w:w="1557" w:type="dxa"/>
            <w:shd w:val="clear" w:color="auto" w:fill="FFFF00"/>
          </w:tcPr>
          <w:p w14:paraId="27509AE8" w14:textId="77777777" w:rsidR="003471C7" w:rsidRDefault="003471C7" w:rsidP="00312C01">
            <w:pPr>
              <w:pStyle w:val="11BodyText"/>
              <w:spacing w:after="120"/>
              <w:ind w:left="0"/>
              <w:jc w:val="center"/>
            </w:pPr>
            <w:r>
              <w:t>0</w:t>
            </w:r>
          </w:p>
        </w:tc>
        <w:tc>
          <w:tcPr>
            <w:tcW w:w="1780" w:type="dxa"/>
            <w:shd w:val="clear" w:color="auto" w:fill="FFFF00"/>
          </w:tcPr>
          <w:p w14:paraId="5A538255" w14:textId="77777777" w:rsidR="003471C7" w:rsidRDefault="003471C7" w:rsidP="00312C01">
            <w:pPr>
              <w:pStyle w:val="11BodyText"/>
              <w:spacing w:after="120"/>
              <w:ind w:left="0"/>
              <w:jc w:val="center"/>
            </w:pPr>
            <w:r>
              <w:t>Y</w:t>
            </w:r>
          </w:p>
        </w:tc>
        <w:tc>
          <w:tcPr>
            <w:tcW w:w="1738" w:type="dxa"/>
            <w:shd w:val="clear" w:color="auto" w:fill="FFFF00"/>
          </w:tcPr>
          <w:p w14:paraId="50BBDEBB" w14:textId="77777777" w:rsidR="003471C7" w:rsidRPr="00603EDF" w:rsidRDefault="003471C7" w:rsidP="00312C01">
            <w:pPr>
              <w:pStyle w:val="11BodyText"/>
              <w:spacing w:after="120"/>
              <w:ind w:left="0"/>
              <w:jc w:val="center"/>
            </w:pPr>
            <w:r w:rsidRPr="00603EDF">
              <w:t>2</w:t>
            </w:r>
          </w:p>
        </w:tc>
      </w:tr>
      <w:tr w:rsidR="003471C7" w:rsidRPr="00603EDF" w14:paraId="17346520" w14:textId="77777777" w:rsidTr="00312C01">
        <w:trPr>
          <w:trHeight w:val="366"/>
        </w:trPr>
        <w:tc>
          <w:tcPr>
            <w:tcW w:w="1633" w:type="dxa"/>
            <w:shd w:val="clear" w:color="auto" w:fill="92D050"/>
          </w:tcPr>
          <w:p w14:paraId="411A9EE6" w14:textId="77777777" w:rsidR="003471C7" w:rsidRPr="00603EDF" w:rsidRDefault="003471C7" w:rsidP="00312C01">
            <w:pPr>
              <w:pStyle w:val="11BodyText"/>
              <w:spacing w:after="120"/>
              <w:ind w:left="0"/>
            </w:pPr>
            <w:r>
              <w:t>FUA ID</w:t>
            </w:r>
          </w:p>
        </w:tc>
        <w:tc>
          <w:tcPr>
            <w:tcW w:w="1696" w:type="dxa"/>
            <w:shd w:val="clear" w:color="auto" w:fill="92D050"/>
          </w:tcPr>
          <w:p w14:paraId="354EA51D" w14:textId="77777777" w:rsidR="003471C7" w:rsidRDefault="003471C7" w:rsidP="00312C01">
            <w:pPr>
              <w:pStyle w:val="11BodyText"/>
              <w:spacing w:after="120"/>
              <w:ind w:left="0"/>
              <w:jc w:val="center"/>
            </w:pPr>
            <w:r>
              <w:t>Y</w:t>
            </w:r>
          </w:p>
        </w:tc>
        <w:tc>
          <w:tcPr>
            <w:tcW w:w="1557" w:type="dxa"/>
            <w:shd w:val="clear" w:color="auto" w:fill="92D050"/>
          </w:tcPr>
          <w:p w14:paraId="25210EEC" w14:textId="77777777" w:rsidR="003471C7" w:rsidRDefault="003471C7" w:rsidP="00312C01">
            <w:pPr>
              <w:pStyle w:val="11BodyText"/>
              <w:spacing w:after="120"/>
              <w:ind w:left="0"/>
              <w:jc w:val="center"/>
            </w:pPr>
            <w:r>
              <w:t>5</w:t>
            </w:r>
          </w:p>
        </w:tc>
        <w:tc>
          <w:tcPr>
            <w:tcW w:w="1780" w:type="dxa"/>
            <w:shd w:val="clear" w:color="auto" w:fill="92D050"/>
          </w:tcPr>
          <w:p w14:paraId="00462EDB" w14:textId="77777777" w:rsidR="003471C7" w:rsidRDefault="003471C7" w:rsidP="00312C01">
            <w:pPr>
              <w:pStyle w:val="11BodyText"/>
              <w:spacing w:after="120"/>
              <w:ind w:left="0"/>
              <w:jc w:val="center"/>
            </w:pPr>
          </w:p>
        </w:tc>
        <w:tc>
          <w:tcPr>
            <w:tcW w:w="1738" w:type="dxa"/>
            <w:shd w:val="clear" w:color="auto" w:fill="92D050"/>
          </w:tcPr>
          <w:p w14:paraId="1F80471A" w14:textId="77777777" w:rsidR="003471C7" w:rsidRPr="00603EDF" w:rsidRDefault="003471C7" w:rsidP="00312C01">
            <w:pPr>
              <w:pStyle w:val="11BodyText"/>
              <w:spacing w:after="120"/>
              <w:ind w:left="0"/>
              <w:jc w:val="center"/>
            </w:pPr>
          </w:p>
        </w:tc>
      </w:tr>
      <w:tr w:rsidR="003471C7" w:rsidRPr="00603EDF" w14:paraId="78BABACC" w14:textId="77777777" w:rsidTr="00312C01">
        <w:trPr>
          <w:trHeight w:val="366"/>
        </w:trPr>
        <w:tc>
          <w:tcPr>
            <w:tcW w:w="1633" w:type="dxa"/>
            <w:shd w:val="clear" w:color="auto" w:fill="auto"/>
          </w:tcPr>
          <w:p w14:paraId="501832B9" w14:textId="77777777" w:rsidR="003471C7" w:rsidRPr="00603EDF" w:rsidRDefault="003471C7" w:rsidP="00312C01">
            <w:pPr>
              <w:pStyle w:val="11BodyText"/>
              <w:spacing w:after="120"/>
              <w:ind w:left="0"/>
              <w:rPr>
                <w:b/>
              </w:rPr>
            </w:pPr>
            <w:r w:rsidRPr="00603EDF">
              <w:rPr>
                <w:b/>
              </w:rPr>
              <w:t>Total</w:t>
            </w:r>
          </w:p>
        </w:tc>
        <w:tc>
          <w:tcPr>
            <w:tcW w:w="1696" w:type="dxa"/>
            <w:shd w:val="clear" w:color="auto" w:fill="auto"/>
          </w:tcPr>
          <w:p w14:paraId="4B5EC297" w14:textId="77777777" w:rsidR="003471C7" w:rsidRPr="00603EDF" w:rsidRDefault="003471C7" w:rsidP="00312C01">
            <w:pPr>
              <w:pStyle w:val="11BodyText"/>
              <w:spacing w:after="120"/>
              <w:ind w:left="0"/>
              <w:jc w:val="center"/>
              <w:rPr>
                <w:b/>
              </w:rPr>
            </w:pPr>
          </w:p>
        </w:tc>
        <w:tc>
          <w:tcPr>
            <w:tcW w:w="1557" w:type="dxa"/>
          </w:tcPr>
          <w:p w14:paraId="0D5BFD77" w14:textId="77777777" w:rsidR="003471C7" w:rsidRPr="00603EDF" w:rsidRDefault="003471C7" w:rsidP="00312C01">
            <w:pPr>
              <w:pStyle w:val="11BodyText"/>
              <w:spacing w:after="120"/>
              <w:ind w:left="0"/>
              <w:jc w:val="center"/>
              <w:rPr>
                <w:b/>
              </w:rPr>
            </w:pPr>
            <w:r>
              <w:rPr>
                <w:b/>
              </w:rPr>
              <w:t>17</w:t>
            </w:r>
          </w:p>
        </w:tc>
        <w:tc>
          <w:tcPr>
            <w:tcW w:w="1780" w:type="dxa"/>
          </w:tcPr>
          <w:p w14:paraId="1D177335" w14:textId="77777777" w:rsidR="003471C7" w:rsidRPr="00603EDF" w:rsidRDefault="003471C7" w:rsidP="00312C01">
            <w:pPr>
              <w:pStyle w:val="11BodyText"/>
              <w:spacing w:after="120"/>
              <w:ind w:left="0"/>
              <w:jc w:val="center"/>
              <w:rPr>
                <w:b/>
              </w:rPr>
            </w:pPr>
          </w:p>
        </w:tc>
        <w:tc>
          <w:tcPr>
            <w:tcW w:w="1738" w:type="dxa"/>
            <w:shd w:val="clear" w:color="auto" w:fill="auto"/>
          </w:tcPr>
          <w:p w14:paraId="27AB7BD7" w14:textId="77777777" w:rsidR="003471C7" w:rsidRPr="00603EDF" w:rsidRDefault="003471C7" w:rsidP="00312C01">
            <w:pPr>
              <w:pStyle w:val="11BodyText"/>
              <w:spacing w:after="120"/>
              <w:ind w:left="0"/>
              <w:jc w:val="center"/>
              <w:rPr>
                <w:b/>
              </w:rPr>
            </w:pPr>
            <w:r>
              <w:rPr>
                <w:b/>
              </w:rPr>
              <w:t>31</w:t>
            </w:r>
          </w:p>
        </w:tc>
      </w:tr>
    </w:tbl>
    <w:p w14:paraId="3D368FEA" w14:textId="77777777" w:rsidR="00E06347" w:rsidRDefault="00E06347" w:rsidP="003471C7">
      <w:pPr>
        <w:pStyle w:val="11BodyText"/>
        <w:ind w:left="0"/>
      </w:pPr>
    </w:p>
    <w:p w14:paraId="2E9D2031" w14:textId="77777777" w:rsidR="003471C7" w:rsidRDefault="003471C7" w:rsidP="003471C7">
      <w:pPr>
        <w:pStyle w:val="11BodyText"/>
        <w:ind w:left="0"/>
        <w:rPr>
          <w:color w:val="000000"/>
        </w:rPr>
      </w:pPr>
      <w:r>
        <w:t xml:space="preserve">Note 1: </w:t>
      </w:r>
      <w:r>
        <w:rPr>
          <w:color w:val="000000"/>
        </w:rPr>
        <w:t>The parameters in the rows marked in yellow will not be present in CC5 Header. The parameter marked in green is new parameter introduced in CC5 header. For Parameters in grey row size is reduced.</w:t>
      </w:r>
    </w:p>
    <w:p w14:paraId="5CE8C9D9" w14:textId="253D3CF2" w:rsidR="003471C7" w:rsidRDefault="00E06347" w:rsidP="003471C7">
      <w:pPr>
        <w:pStyle w:val="11BodyText"/>
        <w:ind w:left="0"/>
        <w:rPr>
          <w:color w:val="000000"/>
        </w:rPr>
      </w:pPr>
      <w:r>
        <w:rPr>
          <w:color w:val="000000"/>
        </w:rPr>
        <w:t>The n</w:t>
      </w:r>
      <w:r w:rsidR="003471C7">
        <w:rPr>
          <w:color w:val="000000"/>
        </w:rPr>
        <w:t>ew RLC/MAC header for MCS-1’ does not contain CPS and TFI parameters. CPS and TFI of RLC</w:t>
      </w:r>
      <w:r>
        <w:rPr>
          <w:color w:val="000000"/>
        </w:rPr>
        <w:t xml:space="preserve"> block is known in case of Fixed Uplink A</w:t>
      </w:r>
      <w:r w:rsidR="003471C7">
        <w:rPr>
          <w:color w:val="000000"/>
        </w:rPr>
        <w:t>llocation. DCCE is reduced to 2 bits from 4</w:t>
      </w:r>
      <w:r>
        <w:rPr>
          <w:color w:val="000000"/>
        </w:rPr>
        <w:t xml:space="preserve"> </w:t>
      </w:r>
      <w:r w:rsidR="003471C7">
        <w:rPr>
          <w:color w:val="000000"/>
        </w:rPr>
        <w:t>bits because at CC5 coverage condition, DL R</w:t>
      </w:r>
      <w:r>
        <w:rPr>
          <w:color w:val="000000"/>
        </w:rPr>
        <w:t>XLEV is not expected to be above</w:t>
      </w:r>
      <w:r w:rsidR="003471C7">
        <w:rPr>
          <w:color w:val="000000"/>
        </w:rPr>
        <w:t xml:space="preserve"> </w:t>
      </w:r>
      <w:r>
        <w:rPr>
          <w:color w:val="000000"/>
        </w:rPr>
        <w:t xml:space="preserve">BT DL Threshold for </w:t>
      </w:r>
      <w:r w:rsidR="003471C7">
        <w:rPr>
          <w:color w:val="000000"/>
        </w:rPr>
        <w:t>CC1 and the benefits of reporting RX</w:t>
      </w:r>
      <w:r>
        <w:rPr>
          <w:color w:val="000000"/>
        </w:rPr>
        <w:t>LEV</w:t>
      </w:r>
      <w:r w:rsidR="003471C7">
        <w:rPr>
          <w:color w:val="000000"/>
        </w:rPr>
        <w:t xml:space="preserve"> </w:t>
      </w:r>
      <w:r>
        <w:rPr>
          <w:color w:val="000000"/>
        </w:rPr>
        <w:t xml:space="preserve">above </w:t>
      </w:r>
      <w:r>
        <w:rPr>
          <w:color w:val="000000"/>
        </w:rPr>
        <w:t xml:space="preserve">BT DL Threshold </w:t>
      </w:r>
      <w:r w:rsidR="003471C7">
        <w:rPr>
          <w:color w:val="000000"/>
        </w:rPr>
        <w:t xml:space="preserve">for </w:t>
      </w:r>
      <w:r>
        <w:rPr>
          <w:color w:val="000000"/>
        </w:rPr>
        <w:t xml:space="preserve">a device using </w:t>
      </w:r>
      <w:r w:rsidR="003471C7">
        <w:rPr>
          <w:color w:val="000000"/>
        </w:rPr>
        <w:t xml:space="preserve">CC5 RLC block </w:t>
      </w:r>
      <w:r>
        <w:rPr>
          <w:color w:val="000000"/>
        </w:rPr>
        <w:t xml:space="preserve">in uplink is rather insignificant </w:t>
      </w:r>
      <w:r w:rsidR="003471C7">
        <w:rPr>
          <w:color w:val="000000"/>
        </w:rPr>
        <w:t xml:space="preserve">as only </w:t>
      </w:r>
      <w:r>
        <w:rPr>
          <w:color w:val="000000"/>
        </w:rPr>
        <w:t>the downlink transmission could</w:t>
      </w:r>
      <w:r w:rsidR="003471C7">
        <w:rPr>
          <w:color w:val="000000"/>
        </w:rPr>
        <w:t xml:space="preserve"> be optimised</w:t>
      </w:r>
      <w:r>
        <w:rPr>
          <w:color w:val="000000"/>
        </w:rPr>
        <w:t xml:space="preserve"> due to this additional information</w:t>
      </w:r>
      <w:r w:rsidR="003471C7">
        <w:rPr>
          <w:color w:val="000000"/>
        </w:rPr>
        <w:t xml:space="preserve">. </w:t>
      </w:r>
      <w:r>
        <w:rPr>
          <w:color w:val="000000"/>
        </w:rPr>
        <w:t>SPB is reduced to 1 bit</w:t>
      </w:r>
      <w:r w:rsidR="003471C7">
        <w:rPr>
          <w:color w:val="000000"/>
        </w:rPr>
        <w:t>.</w:t>
      </w:r>
    </w:p>
    <w:p w14:paraId="69945FB3" w14:textId="584EF829" w:rsidR="003471C7" w:rsidRDefault="003471C7" w:rsidP="003471C7">
      <w:pPr>
        <w:pStyle w:val="11BodyText"/>
        <w:ind w:left="0"/>
        <w:rPr>
          <w:color w:val="000000"/>
        </w:rPr>
      </w:pPr>
      <w:r>
        <w:rPr>
          <w:color w:val="000000"/>
        </w:rPr>
        <w:t>The RLC/MAC header contains BSN in</w:t>
      </w:r>
      <w:r w:rsidR="00E06347">
        <w:rPr>
          <w:color w:val="000000"/>
        </w:rPr>
        <w:t>formation so that BSS can cross-</w:t>
      </w:r>
      <w:r>
        <w:rPr>
          <w:color w:val="000000"/>
        </w:rPr>
        <w:t xml:space="preserve">verify the decoded information against the expected BSN. </w:t>
      </w:r>
      <w:r w:rsidR="00E06347">
        <w:rPr>
          <w:color w:val="000000"/>
        </w:rPr>
        <w:t>A n</w:t>
      </w:r>
      <w:r>
        <w:rPr>
          <w:color w:val="000000"/>
        </w:rPr>
        <w:t xml:space="preserve">ew parameter FUA ID (Fixed Uplink Allocation Identifier) </w:t>
      </w:r>
      <w:r w:rsidR="00E06347">
        <w:rPr>
          <w:color w:val="000000"/>
        </w:rPr>
        <w:t xml:space="preserve">is proposed to </w:t>
      </w:r>
      <w:r>
        <w:rPr>
          <w:color w:val="000000"/>
        </w:rPr>
        <w:t>contain reduced TLLI in the initial transmission of all RLC blocks except the first block of a</w:t>
      </w:r>
      <w:r w:rsidR="00E06347">
        <w:rPr>
          <w:color w:val="000000"/>
        </w:rPr>
        <w:t>n</w:t>
      </w:r>
      <w:r>
        <w:rPr>
          <w:color w:val="000000"/>
        </w:rPr>
        <w:t xml:space="preserve"> FUA allocation. </w:t>
      </w:r>
      <w:r w:rsidR="00B522EE">
        <w:rPr>
          <w:color w:val="000000"/>
        </w:rPr>
        <w:t xml:space="preserve">FUA ID </w:t>
      </w:r>
      <w:r>
        <w:rPr>
          <w:color w:val="000000"/>
        </w:rPr>
        <w:t>contain</w:t>
      </w:r>
      <w:r w:rsidR="00B522EE">
        <w:rPr>
          <w:color w:val="000000"/>
        </w:rPr>
        <w:t>s</w:t>
      </w:r>
      <w:r>
        <w:rPr>
          <w:color w:val="000000"/>
        </w:rPr>
        <w:t xml:space="preserve"> </w:t>
      </w:r>
      <w:r w:rsidR="00B522EE">
        <w:rPr>
          <w:color w:val="000000"/>
        </w:rPr>
        <w:t xml:space="preserve">the </w:t>
      </w:r>
      <w:r>
        <w:rPr>
          <w:color w:val="000000"/>
        </w:rPr>
        <w:t xml:space="preserve">TFI value in all other cases. </w:t>
      </w:r>
    </w:p>
    <w:p w14:paraId="7C283602" w14:textId="77777777" w:rsidR="003471C7" w:rsidRPr="00287869" w:rsidRDefault="003471C7" w:rsidP="003471C7">
      <w:pPr>
        <w:pStyle w:val="11BodyText"/>
      </w:pPr>
    </w:p>
    <w:p w14:paraId="2DACDEB8" w14:textId="77777777" w:rsidR="003471C7" w:rsidRPr="00683C37" w:rsidRDefault="003471C7" w:rsidP="003471C7">
      <w:pPr>
        <w:pStyle w:val="11BodyText"/>
        <w:ind w:left="0"/>
      </w:pPr>
      <w:r>
        <w:t>3.1.2 Channel Coding changes</w:t>
      </w:r>
    </w:p>
    <w:p w14:paraId="5BE8F336" w14:textId="6FC6BF89" w:rsidR="003471C7" w:rsidRDefault="00B522EE" w:rsidP="003471C7">
      <w:pPr>
        <w:pStyle w:val="11BodyText"/>
        <w:ind w:left="0"/>
      </w:pPr>
      <w:r>
        <w:t>The m</w:t>
      </w:r>
      <w:r w:rsidR="003471C7">
        <w:t>odified channel coding design for EC-PDTCH</w:t>
      </w:r>
      <w:r>
        <w:t>(CC5) is given in the T</w:t>
      </w:r>
      <w:r w:rsidR="003471C7">
        <w:t>able</w:t>
      </w:r>
      <w:r>
        <w:t xml:space="preserve"> 2 below</w:t>
      </w:r>
      <w:r w:rsidR="003471C7">
        <w:t>. In this new format the channel coding aspects for data bits is unchanged. Number of header bits are reduced from 31 bits to 16</w:t>
      </w:r>
      <w:r>
        <w:t xml:space="preserve"> bits</w:t>
      </w:r>
      <w:r w:rsidR="003471C7">
        <w:t>.</w:t>
      </w:r>
    </w:p>
    <w:p w14:paraId="12C74B91" w14:textId="0B315E7D" w:rsidR="003471C7" w:rsidRPr="006B35B6" w:rsidRDefault="003471C7" w:rsidP="00B522EE">
      <w:pPr>
        <w:pStyle w:val="11BodyText"/>
        <w:ind w:left="0" w:firstLine="1298"/>
        <w:jc w:val="center"/>
        <w:rPr>
          <w:b/>
        </w:rPr>
      </w:pPr>
      <w:r w:rsidRPr="006B35B6">
        <w:rPr>
          <w:b/>
        </w:rPr>
        <w:t xml:space="preserve">Table </w:t>
      </w:r>
      <w:r>
        <w:rPr>
          <w:b/>
        </w:rPr>
        <w:t>2</w:t>
      </w:r>
      <w:r w:rsidRPr="006B35B6">
        <w:rPr>
          <w:b/>
        </w:rPr>
        <w:t xml:space="preserve">: </w:t>
      </w:r>
      <w:r w:rsidR="00B522EE">
        <w:rPr>
          <w:b/>
        </w:rPr>
        <w:t>Channel c</w:t>
      </w:r>
      <w:r>
        <w:rPr>
          <w:b/>
        </w:rPr>
        <w:t xml:space="preserve">oding </w:t>
      </w:r>
      <w:r w:rsidR="00B522EE">
        <w:rPr>
          <w:b/>
        </w:rPr>
        <w:t xml:space="preserve">design </w:t>
      </w:r>
      <w:r w:rsidRPr="006B35B6">
        <w:rPr>
          <w:b/>
        </w:rPr>
        <w:t>for CC5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985"/>
        <w:gridCol w:w="2925"/>
      </w:tblGrid>
      <w:tr w:rsidR="003471C7" w14:paraId="431642C3" w14:textId="77777777" w:rsidTr="00B522EE">
        <w:tc>
          <w:tcPr>
            <w:tcW w:w="2544" w:type="dxa"/>
            <w:shd w:val="clear" w:color="auto" w:fill="D9D9D9" w:themeFill="background1" w:themeFillShade="D9"/>
          </w:tcPr>
          <w:p w14:paraId="695CBBDB" w14:textId="77777777" w:rsidR="003471C7" w:rsidRDefault="003471C7" w:rsidP="00312C01">
            <w:pPr>
              <w:pStyle w:val="11BodyText"/>
              <w:ind w:left="0"/>
            </w:pPr>
            <w:r>
              <w:rPr>
                <w:color w:val="000000"/>
              </w:rPr>
              <w:t xml:space="preserve">Parameter </w:t>
            </w:r>
          </w:p>
        </w:tc>
        <w:tc>
          <w:tcPr>
            <w:tcW w:w="2985" w:type="dxa"/>
            <w:shd w:val="clear" w:color="auto" w:fill="D9D9D9" w:themeFill="background1" w:themeFillShade="D9"/>
          </w:tcPr>
          <w:p w14:paraId="259FA198" w14:textId="77777777" w:rsidR="003471C7" w:rsidRDefault="003471C7" w:rsidP="00B522EE">
            <w:pPr>
              <w:pStyle w:val="11BodyText"/>
              <w:ind w:left="0"/>
              <w:jc w:val="center"/>
            </w:pPr>
            <w:r>
              <w:rPr>
                <w:color w:val="000000"/>
              </w:rPr>
              <w:t>Rel-14 (Proposal)</w:t>
            </w:r>
          </w:p>
        </w:tc>
        <w:tc>
          <w:tcPr>
            <w:tcW w:w="2925" w:type="dxa"/>
            <w:shd w:val="clear" w:color="auto" w:fill="D9D9D9" w:themeFill="background1" w:themeFillShade="D9"/>
          </w:tcPr>
          <w:p w14:paraId="78071750" w14:textId="77777777" w:rsidR="003471C7" w:rsidRDefault="003471C7" w:rsidP="00B522EE">
            <w:pPr>
              <w:pStyle w:val="11BodyText"/>
              <w:ind w:left="0"/>
              <w:jc w:val="center"/>
              <w:rPr>
                <w:color w:val="000000"/>
              </w:rPr>
            </w:pPr>
            <w:r>
              <w:rPr>
                <w:color w:val="000000"/>
              </w:rPr>
              <w:t>Rel-13</w:t>
            </w:r>
          </w:p>
        </w:tc>
      </w:tr>
      <w:tr w:rsidR="003471C7" w14:paraId="7F44474F" w14:textId="77777777" w:rsidTr="00B522EE">
        <w:tc>
          <w:tcPr>
            <w:tcW w:w="2544" w:type="dxa"/>
            <w:shd w:val="clear" w:color="auto" w:fill="auto"/>
          </w:tcPr>
          <w:p w14:paraId="480BFF7E" w14:textId="77777777" w:rsidR="003471C7" w:rsidRDefault="003471C7" w:rsidP="00312C01">
            <w:pPr>
              <w:pStyle w:val="11BodyText"/>
              <w:ind w:left="0"/>
            </w:pPr>
            <w:r>
              <w:t>Data bits</w:t>
            </w:r>
          </w:p>
        </w:tc>
        <w:tc>
          <w:tcPr>
            <w:tcW w:w="2985" w:type="dxa"/>
            <w:shd w:val="clear" w:color="auto" w:fill="auto"/>
          </w:tcPr>
          <w:p w14:paraId="0F5557A6" w14:textId="77777777" w:rsidR="003471C7" w:rsidRDefault="003471C7" w:rsidP="00B522EE">
            <w:pPr>
              <w:pStyle w:val="11BodyText"/>
              <w:ind w:left="0"/>
              <w:jc w:val="center"/>
            </w:pPr>
            <w:r>
              <w:t>178</w:t>
            </w:r>
          </w:p>
        </w:tc>
        <w:tc>
          <w:tcPr>
            <w:tcW w:w="2925" w:type="dxa"/>
          </w:tcPr>
          <w:p w14:paraId="58102ABC" w14:textId="77777777" w:rsidR="003471C7" w:rsidRDefault="003471C7" w:rsidP="00B522EE">
            <w:pPr>
              <w:pStyle w:val="11BodyText"/>
              <w:ind w:left="0"/>
              <w:jc w:val="center"/>
            </w:pPr>
            <w:r>
              <w:t>178</w:t>
            </w:r>
          </w:p>
        </w:tc>
      </w:tr>
      <w:tr w:rsidR="003471C7" w14:paraId="0359510E" w14:textId="77777777" w:rsidTr="00B522EE">
        <w:tc>
          <w:tcPr>
            <w:tcW w:w="2544" w:type="dxa"/>
            <w:shd w:val="clear" w:color="auto" w:fill="auto"/>
          </w:tcPr>
          <w:p w14:paraId="797099CE" w14:textId="77777777" w:rsidR="003471C7" w:rsidRDefault="003471C7" w:rsidP="00312C01">
            <w:pPr>
              <w:pStyle w:val="11BodyText"/>
              <w:ind w:left="0"/>
            </w:pPr>
            <w:r>
              <w:lastRenderedPageBreak/>
              <w:t xml:space="preserve">Parity bits for data </w:t>
            </w:r>
          </w:p>
        </w:tc>
        <w:tc>
          <w:tcPr>
            <w:tcW w:w="2985" w:type="dxa"/>
            <w:shd w:val="clear" w:color="auto" w:fill="auto"/>
          </w:tcPr>
          <w:p w14:paraId="6FC97AA1" w14:textId="0002A1DA" w:rsidR="003471C7" w:rsidRDefault="003471C7" w:rsidP="00B522EE">
            <w:pPr>
              <w:pStyle w:val="11BodyText"/>
              <w:ind w:left="0"/>
              <w:jc w:val="center"/>
            </w:pPr>
            <w:r>
              <w:t>12</w:t>
            </w:r>
          </w:p>
        </w:tc>
        <w:tc>
          <w:tcPr>
            <w:tcW w:w="2925" w:type="dxa"/>
          </w:tcPr>
          <w:p w14:paraId="1F726A00" w14:textId="0007E3C4" w:rsidR="003471C7" w:rsidRDefault="003471C7" w:rsidP="00B522EE">
            <w:pPr>
              <w:pStyle w:val="11BodyText"/>
              <w:ind w:left="0"/>
              <w:jc w:val="center"/>
            </w:pPr>
            <w:r>
              <w:t>12</w:t>
            </w:r>
          </w:p>
        </w:tc>
      </w:tr>
      <w:tr w:rsidR="003471C7" w14:paraId="2422A518" w14:textId="77777777" w:rsidTr="00B522EE">
        <w:tc>
          <w:tcPr>
            <w:tcW w:w="2544" w:type="dxa"/>
            <w:shd w:val="clear" w:color="auto" w:fill="auto"/>
          </w:tcPr>
          <w:p w14:paraId="14872B67" w14:textId="77777777" w:rsidR="003471C7" w:rsidRDefault="003471C7" w:rsidP="00312C01">
            <w:pPr>
              <w:pStyle w:val="11BodyText"/>
              <w:ind w:left="0"/>
            </w:pPr>
            <w:r>
              <w:t>Tail bits</w:t>
            </w:r>
          </w:p>
        </w:tc>
        <w:tc>
          <w:tcPr>
            <w:tcW w:w="2985" w:type="dxa"/>
            <w:shd w:val="clear" w:color="auto" w:fill="auto"/>
          </w:tcPr>
          <w:p w14:paraId="2098D36E" w14:textId="49B99931" w:rsidR="003471C7" w:rsidRDefault="003471C7" w:rsidP="00B522EE">
            <w:pPr>
              <w:pStyle w:val="11BodyText"/>
              <w:ind w:left="0"/>
              <w:jc w:val="center"/>
            </w:pPr>
            <w:r>
              <w:t>6</w:t>
            </w:r>
          </w:p>
        </w:tc>
        <w:tc>
          <w:tcPr>
            <w:tcW w:w="2925" w:type="dxa"/>
          </w:tcPr>
          <w:p w14:paraId="21F3E19A" w14:textId="7036BCF2" w:rsidR="003471C7" w:rsidRDefault="003471C7" w:rsidP="00B522EE">
            <w:pPr>
              <w:pStyle w:val="11BodyText"/>
              <w:ind w:left="0"/>
              <w:jc w:val="center"/>
            </w:pPr>
            <w:r>
              <w:t>6</w:t>
            </w:r>
          </w:p>
        </w:tc>
      </w:tr>
      <w:tr w:rsidR="003471C7" w14:paraId="3138ABC1" w14:textId="77777777" w:rsidTr="00B522EE">
        <w:tc>
          <w:tcPr>
            <w:tcW w:w="2544" w:type="dxa"/>
            <w:shd w:val="clear" w:color="auto" w:fill="auto"/>
          </w:tcPr>
          <w:p w14:paraId="60243C85" w14:textId="77777777" w:rsidR="003471C7" w:rsidRDefault="003471C7" w:rsidP="00312C01">
            <w:pPr>
              <w:pStyle w:val="11BodyText"/>
              <w:ind w:left="0"/>
            </w:pPr>
            <w:r>
              <w:t xml:space="preserve">Coding </w:t>
            </w:r>
          </w:p>
        </w:tc>
        <w:tc>
          <w:tcPr>
            <w:tcW w:w="2985" w:type="dxa"/>
            <w:shd w:val="clear" w:color="auto" w:fill="auto"/>
          </w:tcPr>
          <w:p w14:paraId="693299FF" w14:textId="77777777" w:rsidR="003471C7" w:rsidRDefault="003471C7" w:rsidP="00B522EE">
            <w:pPr>
              <w:pStyle w:val="11BodyText"/>
              <w:ind w:left="0"/>
              <w:jc w:val="center"/>
            </w:pPr>
            <w:r>
              <w:t>1/3 Convolutional coding</w:t>
            </w:r>
          </w:p>
        </w:tc>
        <w:tc>
          <w:tcPr>
            <w:tcW w:w="2925" w:type="dxa"/>
          </w:tcPr>
          <w:p w14:paraId="554ACA1D" w14:textId="77777777" w:rsidR="003471C7" w:rsidRDefault="003471C7" w:rsidP="00B522EE">
            <w:pPr>
              <w:pStyle w:val="11BodyText"/>
              <w:ind w:left="0"/>
              <w:jc w:val="center"/>
            </w:pPr>
            <w:r>
              <w:t>1/3 Convolutional coding</w:t>
            </w:r>
          </w:p>
        </w:tc>
      </w:tr>
      <w:tr w:rsidR="003471C7" w14:paraId="633E8C33" w14:textId="77777777" w:rsidTr="00B522EE">
        <w:tc>
          <w:tcPr>
            <w:tcW w:w="2544" w:type="dxa"/>
            <w:shd w:val="clear" w:color="auto" w:fill="auto"/>
          </w:tcPr>
          <w:p w14:paraId="6621D032" w14:textId="77777777" w:rsidR="003471C7" w:rsidRDefault="003471C7" w:rsidP="00312C01">
            <w:pPr>
              <w:pStyle w:val="11BodyText"/>
              <w:ind w:left="0"/>
            </w:pPr>
            <w:r>
              <w:t>Punctioring pattern</w:t>
            </w:r>
          </w:p>
        </w:tc>
        <w:tc>
          <w:tcPr>
            <w:tcW w:w="2985" w:type="dxa"/>
            <w:shd w:val="clear" w:color="auto" w:fill="auto"/>
          </w:tcPr>
          <w:p w14:paraId="3A3CFA23" w14:textId="77777777" w:rsidR="003471C7" w:rsidRDefault="003471C7" w:rsidP="00B522EE">
            <w:pPr>
              <w:pStyle w:val="11BodyText"/>
              <w:ind w:left="0"/>
              <w:jc w:val="center"/>
            </w:pPr>
            <w:r>
              <w:t>Same as MCS-1</w:t>
            </w:r>
          </w:p>
        </w:tc>
        <w:tc>
          <w:tcPr>
            <w:tcW w:w="2925" w:type="dxa"/>
          </w:tcPr>
          <w:p w14:paraId="5054E0BD" w14:textId="77777777" w:rsidR="003471C7" w:rsidRDefault="003471C7" w:rsidP="00B522EE">
            <w:pPr>
              <w:pStyle w:val="11BodyText"/>
              <w:ind w:left="0"/>
              <w:jc w:val="center"/>
            </w:pPr>
            <w:r>
              <w:t>Same as MCS-1</w:t>
            </w:r>
          </w:p>
        </w:tc>
      </w:tr>
      <w:tr w:rsidR="003471C7" w14:paraId="066C0599" w14:textId="77777777" w:rsidTr="00B522EE">
        <w:tc>
          <w:tcPr>
            <w:tcW w:w="2544" w:type="dxa"/>
            <w:shd w:val="clear" w:color="auto" w:fill="auto"/>
          </w:tcPr>
          <w:p w14:paraId="71955CB0" w14:textId="77777777" w:rsidR="003471C7" w:rsidRDefault="003471C7" w:rsidP="00312C01">
            <w:pPr>
              <w:pStyle w:val="11BodyText"/>
              <w:ind w:left="0"/>
            </w:pPr>
            <w:r>
              <w:t>Number of encoded data bits</w:t>
            </w:r>
          </w:p>
        </w:tc>
        <w:tc>
          <w:tcPr>
            <w:tcW w:w="2985" w:type="dxa"/>
            <w:shd w:val="clear" w:color="auto" w:fill="auto"/>
          </w:tcPr>
          <w:p w14:paraId="0A11B5D1" w14:textId="77777777" w:rsidR="003471C7" w:rsidRDefault="003471C7" w:rsidP="00B522EE">
            <w:pPr>
              <w:pStyle w:val="11BodyText"/>
              <w:ind w:left="0"/>
              <w:jc w:val="center"/>
            </w:pPr>
            <w:r>
              <w:t>372</w:t>
            </w:r>
          </w:p>
        </w:tc>
        <w:tc>
          <w:tcPr>
            <w:tcW w:w="2925" w:type="dxa"/>
          </w:tcPr>
          <w:p w14:paraId="6478B95D" w14:textId="77777777" w:rsidR="003471C7" w:rsidRDefault="003471C7" w:rsidP="00B522EE">
            <w:pPr>
              <w:pStyle w:val="11BodyText"/>
              <w:ind w:left="0"/>
              <w:jc w:val="center"/>
            </w:pPr>
            <w:r>
              <w:t>372</w:t>
            </w:r>
          </w:p>
        </w:tc>
      </w:tr>
      <w:tr w:rsidR="003471C7" w14:paraId="5E658C61" w14:textId="77777777" w:rsidTr="00B522EE">
        <w:tc>
          <w:tcPr>
            <w:tcW w:w="2544" w:type="dxa"/>
            <w:shd w:val="clear" w:color="auto" w:fill="FFFF00"/>
          </w:tcPr>
          <w:p w14:paraId="791F65C4" w14:textId="77777777" w:rsidR="003471C7" w:rsidRDefault="003471C7" w:rsidP="00312C01">
            <w:pPr>
              <w:pStyle w:val="11BodyText"/>
              <w:ind w:left="0"/>
            </w:pPr>
            <w:r>
              <w:t>Header bits</w:t>
            </w:r>
          </w:p>
        </w:tc>
        <w:tc>
          <w:tcPr>
            <w:tcW w:w="2985" w:type="dxa"/>
            <w:shd w:val="clear" w:color="auto" w:fill="FFFF00"/>
          </w:tcPr>
          <w:p w14:paraId="44901055" w14:textId="77777777" w:rsidR="003471C7" w:rsidRDefault="003471C7" w:rsidP="00B522EE">
            <w:pPr>
              <w:pStyle w:val="11BodyText"/>
              <w:ind w:left="0"/>
              <w:jc w:val="center"/>
            </w:pPr>
            <w:r>
              <w:t>17</w:t>
            </w:r>
          </w:p>
        </w:tc>
        <w:tc>
          <w:tcPr>
            <w:tcW w:w="2925" w:type="dxa"/>
            <w:shd w:val="clear" w:color="auto" w:fill="FFFF00"/>
          </w:tcPr>
          <w:p w14:paraId="65CF57BB" w14:textId="77777777" w:rsidR="003471C7" w:rsidRDefault="003471C7" w:rsidP="00B522EE">
            <w:pPr>
              <w:pStyle w:val="11BodyText"/>
              <w:ind w:left="0"/>
              <w:jc w:val="center"/>
            </w:pPr>
            <w:r>
              <w:t>31</w:t>
            </w:r>
          </w:p>
        </w:tc>
      </w:tr>
      <w:tr w:rsidR="003471C7" w14:paraId="66F8E80F" w14:textId="77777777" w:rsidTr="00B522EE">
        <w:tc>
          <w:tcPr>
            <w:tcW w:w="2544" w:type="dxa"/>
            <w:shd w:val="clear" w:color="auto" w:fill="FFFF00"/>
          </w:tcPr>
          <w:p w14:paraId="78C75135" w14:textId="77777777" w:rsidR="003471C7" w:rsidRDefault="003471C7" w:rsidP="00312C01">
            <w:pPr>
              <w:pStyle w:val="11BodyText"/>
              <w:ind w:left="0"/>
            </w:pPr>
            <w:r>
              <w:t>Parity bits for header</w:t>
            </w:r>
          </w:p>
        </w:tc>
        <w:tc>
          <w:tcPr>
            <w:tcW w:w="2985" w:type="dxa"/>
            <w:shd w:val="clear" w:color="auto" w:fill="FFFF00"/>
          </w:tcPr>
          <w:p w14:paraId="118354A5" w14:textId="77777777" w:rsidR="003471C7" w:rsidRDefault="003471C7" w:rsidP="00B522EE">
            <w:pPr>
              <w:pStyle w:val="11BodyText"/>
              <w:ind w:left="0"/>
              <w:jc w:val="center"/>
            </w:pPr>
            <w:r>
              <w:t>8</w:t>
            </w:r>
          </w:p>
        </w:tc>
        <w:tc>
          <w:tcPr>
            <w:tcW w:w="2925" w:type="dxa"/>
            <w:shd w:val="clear" w:color="auto" w:fill="FFFF00"/>
          </w:tcPr>
          <w:p w14:paraId="7652F11D" w14:textId="77777777" w:rsidR="003471C7" w:rsidRDefault="003471C7" w:rsidP="00B522EE">
            <w:pPr>
              <w:pStyle w:val="11BodyText"/>
              <w:ind w:left="0"/>
              <w:jc w:val="center"/>
            </w:pPr>
            <w:r>
              <w:t>8</w:t>
            </w:r>
          </w:p>
        </w:tc>
      </w:tr>
      <w:tr w:rsidR="003471C7" w14:paraId="782F5D95" w14:textId="77777777" w:rsidTr="00B522EE">
        <w:tc>
          <w:tcPr>
            <w:tcW w:w="2544" w:type="dxa"/>
            <w:shd w:val="clear" w:color="auto" w:fill="FFFF00"/>
          </w:tcPr>
          <w:p w14:paraId="75EB7178" w14:textId="77777777" w:rsidR="003471C7" w:rsidRDefault="003471C7" w:rsidP="00312C01">
            <w:pPr>
              <w:pStyle w:val="11BodyText"/>
              <w:ind w:left="0"/>
            </w:pPr>
            <w:r>
              <w:t xml:space="preserve">Coding </w:t>
            </w:r>
          </w:p>
        </w:tc>
        <w:tc>
          <w:tcPr>
            <w:tcW w:w="2985" w:type="dxa"/>
            <w:shd w:val="clear" w:color="auto" w:fill="FFFF00"/>
          </w:tcPr>
          <w:p w14:paraId="646D099E" w14:textId="0C260B3D" w:rsidR="003471C7" w:rsidRDefault="003471C7" w:rsidP="00B522EE">
            <w:pPr>
              <w:pStyle w:val="11BodyText"/>
              <w:ind w:left="0"/>
              <w:jc w:val="center"/>
            </w:pPr>
            <w:r>
              <w:t>Tail biting 1/3 Convolutional coding</w:t>
            </w:r>
            <w:r w:rsidR="00B522EE">
              <w:t xml:space="preserve"> with punctu</w:t>
            </w:r>
            <w:r>
              <w:t>ring</w:t>
            </w:r>
          </w:p>
        </w:tc>
        <w:tc>
          <w:tcPr>
            <w:tcW w:w="2925" w:type="dxa"/>
            <w:shd w:val="clear" w:color="auto" w:fill="FFFF00"/>
          </w:tcPr>
          <w:p w14:paraId="4616EA82" w14:textId="77777777" w:rsidR="003471C7" w:rsidRDefault="003471C7" w:rsidP="00B522EE">
            <w:pPr>
              <w:pStyle w:val="11BodyText"/>
              <w:ind w:left="0"/>
              <w:jc w:val="center"/>
            </w:pPr>
            <w:r>
              <w:t>Tail biting 1/3 Convolutional coding with puncturing</w:t>
            </w:r>
          </w:p>
        </w:tc>
      </w:tr>
      <w:tr w:rsidR="003471C7" w14:paraId="7C91D591" w14:textId="77777777" w:rsidTr="00B522EE">
        <w:tc>
          <w:tcPr>
            <w:tcW w:w="2544" w:type="dxa"/>
            <w:shd w:val="clear" w:color="auto" w:fill="FFFF00"/>
          </w:tcPr>
          <w:p w14:paraId="4C260D99" w14:textId="77777777" w:rsidR="003471C7" w:rsidRDefault="003471C7" w:rsidP="00312C01">
            <w:pPr>
              <w:pStyle w:val="11BodyText"/>
              <w:ind w:left="0"/>
            </w:pPr>
            <w:r>
              <w:t>Number of encoded header bits</w:t>
            </w:r>
          </w:p>
        </w:tc>
        <w:tc>
          <w:tcPr>
            <w:tcW w:w="2985" w:type="dxa"/>
            <w:shd w:val="clear" w:color="auto" w:fill="FFFF00"/>
          </w:tcPr>
          <w:p w14:paraId="6AE472C8" w14:textId="77777777" w:rsidR="003471C7" w:rsidRDefault="003471C7" w:rsidP="00B522EE">
            <w:pPr>
              <w:pStyle w:val="11BodyText"/>
              <w:ind w:left="0"/>
              <w:jc w:val="center"/>
            </w:pPr>
            <w:r>
              <w:t>48</w:t>
            </w:r>
          </w:p>
        </w:tc>
        <w:tc>
          <w:tcPr>
            <w:tcW w:w="2925" w:type="dxa"/>
            <w:shd w:val="clear" w:color="auto" w:fill="FFFF00"/>
          </w:tcPr>
          <w:p w14:paraId="59145871" w14:textId="77777777" w:rsidR="003471C7" w:rsidRDefault="003471C7" w:rsidP="00B522EE">
            <w:pPr>
              <w:pStyle w:val="11BodyText"/>
              <w:ind w:left="0"/>
              <w:jc w:val="center"/>
            </w:pPr>
            <w:r>
              <w:t>80</w:t>
            </w:r>
          </w:p>
        </w:tc>
      </w:tr>
      <w:tr w:rsidR="003471C7" w14:paraId="6863A175" w14:textId="77777777" w:rsidTr="00B522EE">
        <w:tc>
          <w:tcPr>
            <w:tcW w:w="2544" w:type="dxa"/>
            <w:shd w:val="clear" w:color="auto" w:fill="FFFF00"/>
          </w:tcPr>
          <w:p w14:paraId="01BB18CF" w14:textId="77777777" w:rsidR="003471C7" w:rsidRDefault="003471C7" w:rsidP="00312C01">
            <w:pPr>
              <w:pStyle w:val="11BodyText"/>
              <w:ind w:left="0"/>
            </w:pPr>
            <w:r>
              <w:t>Burst interleaving</w:t>
            </w:r>
          </w:p>
        </w:tc>
        <w:tc>
          <w:tcPr>
            <w:tcW w:w="2985" w:type="dxa"/>
            <w:shd w:val="clear" w:color="auto" w:fill="FFFF00"/>
          </w:tcPr>
          <w:p w14:paraId="01B37DDE" w14:textId="77777777" w:rsidR="003471C7" w:rsidRDefault="003471C7" w:rsidP="00B522EE">
            <w:pPr>
              <w:pStyle w:val="11BodyText"/>
              <w:ind w:left="0"/>
              <w:jc w:val="center"/>
            </w:pPr>
            <w:r>
              <w:t>Same burst interleaving pattern as for MCS-1 is used with different number of input bits and output bits.</w:t>
            </w:r>
          </w:p>
        </w:tc>
        <w:tc>
          <w:tcPr>
            <w:tcW w:w="2925" w:type="dxa"/>
            <w:shd w:val="clear" w:color="auto" w:fill="FFFF00"/>
          </w:tcPr>
          <w:p w14:paraId="5DF057C2" w14:textId="77777777" w:rsidR="003471C7" w:rsidRDefault="003471C7" w:rsidP="00B522EE">
            <w:pPr>
              <w:pStyle w:val="11BodyText"/>
              <w:ind w:left="0"/>
              <w:jc w:val="center"/>
            </w:pPr>
          </w:p>
        </w:tc>
      </w:tr>
    </w:tbl>
    <w:p w14:paraId="206903B9" w14:textId="77777777" w:rsidR="003471C7" w:rsidRDefault="003471C7" w:rsidP="003471C7">
      <w:pPr>
        <w:pStyle w:val="11BodyText"/>
        <w:ind w:left="0"/>
      </w:pPr>
    </w:p>
    <w:p w14:paraId="77C08614" w14:textId="08435721" w:rsidR="003471C7" w:rsidRDefault="00B522EE" w:rsidP="003471C7">
      <w:pPr>
        <w:pStyle w:val="Heading2"/>
        <w:numPr>
          <w:ilvl w:val="1"/>
          <w:numId w:val="1"/>
        </w:numPr>
      </w:pPr>
      <w:r>
        <w:t>EC-PACCH/</w:t>
      </w:r>
      <w:r w:rsidR="003471C7">
        <w:t xml:space="preserve">CC5 </w:t>
      </w:r>
    </w:p>
    <w:p w14:paraId="2FE49E1C" w14:textId="1A7231EE" w:rsidR="003471C7" w:rsidRDefault="003471C7" w:rsidP="003471C7">
      <w:pPr>
        <w:pStyle w:val="Heading3"/>
        <w:numPr>
          <w:ilvl w:val="2"/>
          <w:numId w:val="1"/>
        </w:numPr>
      </w:pPr>
      <w:r>
        <w:t xml:space="preserve">Reduction of </w:t>
      </w:r>
      <w:r w:rsidR="00B522EE">
        <w:t xml:space="preserve">EC-PACCH </w:t>
      </w:r>
      <w:r>
        <w:t>message size</w:t>
      </w:r>
    </w:p>
    <w:p w14:paraId="709260ED" w14:textId="5305AE96" w:rsidR="003471C7" w:rsidRDefault="003471C7" w:rsidP="003471C7">
      <w:pPr>
        <w:pStyle w:val="11BodyText"/>
        <w:ind w:left="0"/>
        <w:rPr>
          <w:color w:val="000000"/>
        </w:rPr>
      </w:pPr>
      <w:r>
        <w:rPr>
          <w:color w:val="000000"/>
        </w:rPr>
        <w:t>The largest EC-PACCH message (PDAN) is considered for further possibilities for message size reduction. The proposed modification for the</w:t>
      </w:r>
      <w:r w:rsidR="00B522EE">
        <w:rPr>
          <w:color w:val="000000"/>
        </w:rPr>
        <w:t xml:space="preserve"> new message is given in T</w:t>
      </w:r>
      <w:r>
        <w:rPr>
          <w:color w:val="000000"/>
        </w:rPr>
        <w:t>able</w:t>
      </w:r>
      <w:r w:rsidR="00B522EE">
        <w:rPr>
          <w:color w:val="000000"/>
        </w:rPr>
        <w:t xml:space="preserve"> 3 below</w:t>
      </w:r>
      <w:r>
        <w:rPr>
          <w:color w:val="000000"/>
        </w:rPr>
        <w:t>. The message type and DL-CC-EST parameter sizes are reduced by 2 bits, respectively.</w:t>
      </w:r>
    </w:p>
    <w:p w14:paraId="3A9D4C40" w14:textId="77777777" w:rsidR="003471C7" w:rsidRPr="006B35B6" w:rsidRDefault="003471C7" w:rsidP="003471C7">
      <w:pPr>
        <w:pStyle w:val="11BodyText"/>
        <w:ind w:left="0" w:firstLine="1298"/>
        <w:rPr>
          <w:b/>
        </w:rPr>
      </w:pPr>
      <w:r w:rsidRPr="006B35B6">
        <w:rPr>
          <w:b/>
        </w:rPr>
        <w:t xml:space="preserve">Table </w:t>
      </w:r>
      <w:r>
        <w:rPr>
          <w:b/>
        </w:rPr>
        <w:t>3</w:t>
      </w:r>
      <w:r w:rsidRPr="006B35B6">
        <w:rPr>
          <w:b/>
        </w:rPr>
        <w:t xml:space="preserve">: </w:t>
      </w:r>
      <w:r>
        <w:rPr>
          <w:b/>
        </w:rPr>
        <w:t>EC-PDAN message content changes for</w:t>
      </w:r>
      <w:r w:rsidRPr="006B35B6">
        <w:rPr>
          <w:b/>
        </w:rPr>
        <w:t xml:space="preserve"> CC5 </w:t>
      </w:r>
    </w:p>
    <w:tbl>
      <w:tblPr>
        <w:tblW w:w="7036" w:type="dxa"/>
        <w:jc w:val="center"/>
        <w:tblLook w:val="04A0" w:firstRow="1" w:lastRow="0" w:firstColumn="1" w:lastColumn="0" w:noHBand="0" w:noVBand="1"/>
      </w:tblPr>
      <w:tblGrid>
        <w:gridCol w:w="2389"/>
        <w:gridCol w:w="2268"/>
        <w:gridCol w:w="2379"/>
      </w:tblGrid>
      <w:tr w:rsidR="003471C7" w:rsidRPr="00603EDF" w14:paraId="0DD1B697"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BFBFBF"/>
            <w:noWrap/>
            <w:vAlign w:val="bottom"/>
          </w:tcPr>
          <w:p w14:paraId="3F82F94F" w14:textId="77777777" w:rsidR="003471C7" w:rsidRPr="00603EDF" w:rsidRDefault="003471C7" w:rsidP="00312C01">
            <w:pPr>
              <w:rPr>
                <w:b/>
                <w:bCs/>
                <w:color w:val="000000"/>
                <w:lang w:val="en-IN" w:eastAsia="en-IN"/>
              </w:rPr>
            </w:pPr>
            <w:r w:rsidRPr="00603EDF">
              <w:rPr>
                <w:b/>
                <w:bCs/>
                <w:color w:val="000000"/>
                <w:lang w:val="en-IN" w:eastAsia="en-IN"/>
              </w:rPr>
              <w:t>EC-PDAN</w:t>
            </w:r>
          </w:p>
          <w:p w14:paraId="1EA31F2C" w14:textId="77777777" w:rsidR="003471C7" w:rsidRPr="00603EDF" w:rsidRDefault="003471C7" w:rsidP="00312C01">
            <w:pPr>
              <w:rPr>
                <w:color w:val="000000"/>
                <w:lang w:val="en-IN" w:eastAsia="en-IN"/>
              </w:rPr>
            </w:pPr>
          </w:p>
        </w:tc>
        <w:tc>
          <w:tcPr>
            <w:tcW w:w="2268" w:type="dxa"/>
            <w:tcBorders>
              <w:top w:val="single" w:sz="4" w:space="0" w:color="auto"/>
              <w:left w:val="nil"/>
              <w:bottom w:val="single" w:sz="4" w:space="0" w:color="auto"/>
              <w:right w:val="single" w:sz="4" w:space="0" w:color="auto"/>
            </w:tcBorders>
            <w:shd w:val="clear" w:color="auto" w:fill="BFBFBF"/>
            <w:noWrap/>
            <w:vAlign w:val="bottom"/>
          </w:tcPr>
          <w:p w14:paraId="72EF9BCB" w14:textId="77777777" w:rsidR="003471C7" w:rsidRPr="00603EDF" w:rsidRDefault="003471C7" w:rsidP="00312C01">
            <w:pPr>
              <w:jc w:val="center"/>
              <w:rPr>
                <w:color w:val="000000"/>
                <w:lang w:val="en-IN" w:eastAsia="en-IN"/>
              </w:rPr>
            </w:pPr>
            <w:r w:rsidRPr="00603EDF">
              <w:rPr>
                <w:color w:val="000000"/>
                <w:lang w:val="en-IN" w:eastAsia="en-IN"/>
              </w:rPr>
              <w:t>Size in Rel-13</w:t>
            </w:r>
            <w:r>
              <w:rPr>
                <w:color w:val="000000"/>
                <w:lang w:val="en-IN" w:eastAsia="en-IN"/>
              </w:rPr>
              <w:t xml:space="preserve"> [bits]</w:t>
            </w:r>
          </w:p>
          <w:p w14:paraId="6D38BF84" w14:textId="77777777" w:rsidR="003471C7" w:rsidRPr="00603EDF" w:rsidRDefault="003471C7" w:rsidP="00312C01">
            <w:pPr>
              <w:jc w:val="center"/>
              <w:rPr>
                <w:color w:val="000000"/>
                <w:lang w:val="en-IN" w:eastAsia="en-IN"/>
              </w:rPr>
            </w:pPr>
          </w:p>
        </w:tc>
        <w:tc>
          <w:tcPr>
            <w:tcW w:w="2379" w:type="dxa"/>
            <w:tcBorders>
              <w:top w:val="single" w:sz="4" w:space="0" w:color="auto"/>
              <w:left w:val="nil"/>
              <w:bottom w:val="single" w:sz="4" w:space="0" w:color="auto"/>
              <w:right w:val="single" w:sz="4" w:space="0" w:color="auto"/>
            </w:tcBorders>
            <w:shd w:val="clear" w:color="auto" w:fill="BFBFBF"/>
            <w:noWrap/>
            <w:vAlign w:val="bottom"/>
          </w:tcPr>
          <w:p w14:paraId="35182610" w14:textId="77777777" w:rsidR="003471C7" w:rsidRPr="00603EDF" w:rsidRDefault="003471C7" w:rsidP="00312C01">
            <w:pPr>
              <w:jc w:val="center"/>
              <w:rPr>
                <w:color w:val="000000"/>
                <w:lang w:val="en-IN" w:eastAsia="en-IN"/>
              </w:rPr>
            </w:pPr>
            <w:r w:rsidRPr="00603EDF">
              <w:rPr>
                <w:color w:val="000000"/>
                <w:lang w:val="en-IN" w:eastAsia="en-IN"/>
              </w:rPr>
              <w:t>Proposed Size for</w:t>
            </w:r>
          </w:p>
          <w:p w14:paraId="7A78F812" w14:textId="77777777" w:rsidR="003471C7" w:rsidRPr="00603EDF" w:rsidRDefault="003471C7" w:rsidP="00312C01">
            <w:pPr>
              <w:jc w:val="center"/>
              <w:rPr>
                <w:color w:val="000000"/>
                <w:lang w:val="en-IN" w:eastAsia="en-IN"/>
              </w:rPr>
            </w:pPr>
            <w:r w:rsidRPr="00603EDF">
              <w:rPr>
                <w:color w:val="000000"/>
                <w:lang w:val="en-IN" w:eastAsia="en-IN"/>
              </w:rPr>
              <w:t>CC5</w:t>
            </w:r>
            <w:r>
              <w:rPr>
                <w:color w:val="000000"/>
                <w:lang w:val="en-IN" w:eastAsia="en-IN"/>
              </w:rPr>
              <w:t xml:space="preserve"> [bits]</w:t>
            </w:r>
          </w:p>
        </w:tc>
      </w:tr>
      <w:tr w:rsidR="003471C7" w:rsidRPr="00603EDF" w14:paraId="678397F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66FA2" w14:textId="77777777" w:rsidR="003471C7" w:rsidRPr="00603EDF" w:rsidRDefault="003471C7" w:rsidP="00312C01">
            <w:pPr>
              <w:rPr>
                <w:color w:val="000000"/>
                <w:lang w:val="en-IN" w:eastAsia="en-IN"/>
              </w:rPr>
            </w:pPr>
            <w:r w:rsidRPr="00603EDF">
              <w:rPr>
                <w:color w:val="000000"/>
                <w:lang w:val="en-IN" w:eastAsia="en-IN"/>
              </w:rPr>
              <w:t>Message Type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C057D35"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69A12E8C" w14:textId="77777777" w:rsidR="003471C7" w:rsidRPr="00603EDF" w:rsidRDefault="003471C7" w:rsidP="00312C01">
            <w:pPr>
              <w:jc w:val="center"/>
              <w:rPr>
                <w:color w:val="000000"/>
                <w:lang w:val="en-IN" w:eastAsia="en-IN"/>
              </w:rPr>
            </w:pPr>
            <w:r w:rsidRPr="00603EDF">
              <w:rPr>
                <w:color w:val="000000"/>
                <w:lang w:val="en-IN" w:eastAsia="en-IN"/>
              </w:rPr>
              <w:t>3</w:t>
            </w:r>
          </w:p>
        </w:tc>
      </w:tr>
      <w:tr w:rsidR="003471C7" w:rsidRPr="00603EDF" w14:paraId="1C9B783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98FCF" w14:textId="77777777" w:rsidR="003471C7" w:rsidRPr="00603EDF" w:rsidRDefault="003471C7" w:rsidP="00312C01">
            <w:pPr>
              <w:rPr>
                <w:color w:val="000000"/>
                <w:lang w:val="en-IN" w:eastAsia="en-IN"/>
              </w:rPr>
            </w:pPr>
            <w:r w:rsidRPr="00603EDF">
              <w:rPr>
                <w:color w:val="000000"/>
                <w:lang w:val="en-IN" w:eastAsia="en-IN"/>
              </w:rPr>
              <w:t>Downlink TFI</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2BED110"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1D673CFD" w14:textId="77777777" w:rsidR="003471C7" w:rsidRPr="00603EDF" w:rsidRDefault="003471C7" w:rsidP="00312C01">
            <w:pPr>
              <w:jc w:val="center"/>
              <w:rPr>
                <w:color w:val="000000"/>
                <w:lang w:val="en-IN" w:eastAsia="en-IN"/>
              </w:rPr>
            </w:pPr>
            <w:r w:rsidRPr="00603EDF">
              <w:rPr>
                <w:color w:val="000000"/>
                <w:lang w:val="en-IN" w:eastAsia="en-IN"/>
              </w:rPr>
              <w:t>5</w:t>
            </w:r>
          </w:p>
        </w:tc>
      </w:tr>
      <w:tr w:rsidR="003471C7" w:rsidRPr="00603EDF" w14:paraId="48E2C09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FF309" w14:textId="77777777" w:rsidR="003471C7" w:rsidRPr="00603EDF" w:rsidRDefault="003471C7" w:rsidP="00312C01">
            <w:pPr>
              <w:rPr>
                <w:color w:val="000000"/>
                <w:lang w:val="en-IN" w:eastAsia="en-IN"/>
              </w:rPr>
            </w:pPr>
            <w:r w:rsidRPr="00603EDF">
              <w:rPr>
                <w:color w:val="000000"/>
                <w:lang w:val="en-IN" w:eastAsia="en-IN"/>
              </w:rPr>
              <w:t>MS out of Memory</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62FB48F4" w14:textId="77777777" w:rsidR="003471C7" w:rsidRPr="00603EDF" w:rsidRDefault="003471C7" w:rsidP="00312C01">
            <w:pPr>
              <w:jc w:val="center"/>
              <w:rPr>
                <w:color w:val="000000"/>
                <w:lang w:val="en-IN" w:eastAsia="en-IN"/>
              </w:rPr>
            </w:pPr>
            <w:r w:rsidRPr="00603EDF">
              <w:rPr>
                <w:color w:val="000000"/>
                <w:lang w:val="en-IN" w:eastAsia="en-IN"/>
              </w:rPr>
              <w:t>1</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D2AAAAE" w14:textId="77777777" w:rsidR="003471C7" w:rsidRPr="00603EDF" w:rsidRDefault="003471C7" w:rsidP="00312C01">
            <w:pPr>
              <w:jc w:val="center"/>
              <w:rPr>
                <w:color w:val="000000"/>
                <w:lang w:val="en-IN" w:eastAsia="en-IN"/>
              </w:rPr>
            </w:pPr>
            <w:r w:rsidRPr="00603EDF">
              <w:rPr>
                <w:color w:val="000000"/>
                <w:lang w:val="en-IN" w:eastAsia="en-IN"/>
              </w:rPr>
              <w:t>1</w:t>
            </w:r>
          </w:p>
        </w:tc>
      </w:tr>
      <w:tr w:rsidR="003471C7" w:rsidRPr="00603EDF" w14:paraId="04F84FA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2F922" w14:textId="77777777" w:rsidR="003471C7" w:rsidRPr="00603EDF" w:rsidRDefault="003471C7" w:rsidP="00312C01">
            <w:pPr>
              <w:rPr>
                <w:color w:val="000000"/>
                <w:lang w:val="en-IN" w:eastAsia="en-IN"/>
              </w:rPr>
            </w:pPr>
            <w:r w:rsidRPr="00603EDF">
              <w:rPr>
                <w:color w:val="000000"/>
                <w:lang w:val="en-IN" w:eastAsia="en-IN"/>
              </w:rPr>
              <w:t>EC-ACKNACK Descriptor</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31C6180" w14:textId="77777777" w:rsidR="003471C7" w:rsidRPr="00603EDF" w:rsidRDefault="003471C7" w:rsidP="00312C01">
            <w:pPr>
              <w:jc w:val="center"/>
              <w:rPr>
                <w:color w:val="000000"/>
                <w:lang w:val="en-IN" w:eastAsia="en-IN"/>
              </w:rPr>
            </w:pPr>
            <w:r w:rsidRPr="00603EDF">
              <w:rPr>
                <w:color w:val="000000"/>
                <w:lang w:val="en-IN" w:eastAsia="en-IN"/>
              </w:rPr>
              <w:t>14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42D51E4D" w14:textId="77777777" w:rsidR="003471C7" w:rsidRPr="00603EDF" w:rsidRDefault="003471C7" w:rsidP="00312C01">
            <w:pPr>
              <w:jc w:val="center"/>
              <w:rPr>
                <w:color w:val="000000"/>
                <w:lang w:val="en-IN" w:eastAsia="en-IN"/>
              </w:rPr>
            </w:pPr>
            <w:r w:rsidRPr="00603EDF">
              <w:rPr>
                <w:color w:val="000000"/>
                <w:lang w:val="en-IN" w:eastAsia="en-IN"/>
              </w:rPr>
              <w:t>14</w:t>
            </w:r>
          </w:p>
        </w:tc>
      </w:tr>
      <w:tr w:rsidR="003471C7" w:rsidRPr="00603EDF" w14:paraId="3BBCE04B"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4B826" w14:textId="77777777" w:rsidR="003471C7" w:rsidRPr="00603EDF" w:rsidRDefault="003471C7" w:rsidP="00312C01">
            <w:pPr>
              <w:rPr>
                <w:color w:val="000000"/>
                <w:lang w:val="en-IN" w:eastAsia="en-IN"/>
              </w:rPr>
            </w:pPr>
            <w:r w:rsidRPr="00603EDF">
              <w:rPr>
                <w:color w:val="000000"/>
                <w:lang w:val="en-IN" w:eastAsia="en-IN"/>
              </w:rPr>
              <w:t>EC-Channel-Quality-Report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6E954A8" w14:textId="77777777" w:rsidR="003471C7" w:rsidRPr="00603EDF" w:rsidRDefault="003471C7" w:rsidP="00312C01">
            <w:pPr>
              <w:jc w:val="center"/>
              <w:rPr>
                <w:color w:val="000000"/>
                <w:lang w:val="en-IN" w:eastAsia="en-IN"/>
              </w:rPr>
            </w:pPr>
            <w:r w:rsidRPr="00603EDF">
              <w:rPr>
                <w:color w:val="000000"/>
                <w:lang w:val="en-IN" w:eastAsia="en-IN"/>
              </w:rPr>
              <w:t>25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00619C7C" w14:textId="77777777" w:rsidR="003471C7" w:rsidRPr="00603EDF" w:rsidRDefault="003471C7" w:rsidP="00312C01">
            <w:pPr>
              <w:jc w:val="center"/>
              <w:rPr>
                <w:color w:val="000000"/>
                <w:lang w:val="en-IN" w:eastAsia="en-IN"/>
              </w:rPr>
            </w:pPr>
            <w:r w:rsidRPr="00603EDF">
              <w:rPr>
                <w:color w:val="000000"/>
                <w:lang w:val="en-IN" w:eastAsia="en-IN"/>
              </w:rPr>
              <w:t>25</w:t>
            </w:r>
          </w:p>
        </w:tc>
      </w:tr>
      <w:tr w:rsidR="003471C7" w:rsidRPr="00603EDF" w14:paraId="06E61FA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56D45" w14:textId="77777777" w:rsidR="003471C7" w:rsidRPr="00603EDF" w:rsidRDefault="003471C7" w:rsidP="00312C01">
            <w:pPr>
              <w:rPr>
                <w:color w:val="000000"/>
                <w:lang w:val="en-IN" w:eastAsia="en-IN"/>
              </w:rPr>
            </w:pPr>
            <w:r w:rsidRPr="00603EDF">
              <w:rPr>
                <w:color w:val="000000"/>
                <w:lang w:val="en-IN" w:eastAsia="en-IN"/>
              </w:rPr>
              <w:t>DC-CC-EST</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D6DD7FD" w14:textId="77777777" w:rsidR="003471C7" w:rsidRPr="00603EDF" w:rsidRDefault="003471C7" w:rsidP="00312C01">
            <w:pPr>
              <w:jc w:val="center"/>
              <w:rPr>
                <w:color w:val="000000"/>
                <w:lang w:val="en-IN" w:eastAsia="en-IN"/>
              </w:rPr>
            </w:pPr>
            <w:r w:rsidRPr="00603EDF">
              <w:rPr>
                <w:color w:val="000000"/>
                <w:lang w:val="en-IN" w:eastAsia="en-IN"/>
              </w:rPr>
              <w:t>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7A0402A3" w14:textId="77777777" w:rsidR="003471C7" w:rsidRPr="00603EDF" w:rsidRDefault="003471C7" w:rsidP="00312C01">
            <w:pPr>
              <w:jc w:val="center"/>
              <w:rPr>
                <w:color w:val="000000"/>
                <w:lang w:val="en-IN" w:eastAsia="en-IN"/>
              </w:rPr>
            </w:pPr>
            <w:r w:rsidRPr="00603EDF">
              <w:rPr>
                <w:color w:val="000000"/>
                <w:lang w:val="en-IN" w:eastAsia="en-IN"/>
              </w:rPr>
              <w:t>2</w:t>
            </w:r>
          </w:p>
        </w:tc>
      </w:tr>
      <w:tr w:rsidR="003471C7" w:rsidRPr="00603EDF" w14:paraId="58EB5BE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81311" w14:textId="77777777" w:rsidR="003471C7" w:rsidRPr="00603EDF" w:rsidRDefault="003471C7" w:rsidP="00312C01">
            <w:pPr>
              <w:rPr>
                <w:color w:val="000000"/>
                <w:lang w:val="en-IN" w:eastAsia="en-IN"/>
              </w:rPr>
            </w:pPr>
            <w:r w:rsidRPr="00603EDF">
              <w:rPr>
                <w:color w:val="000000"/>
                <w:lang w:val="en-IN" w:eastAsia="en-IN"/>
              </w:rPr>
              <w:t>EC-Channel-Request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EE05A20" w14:textId="77777777" w:rsidR="003471C7" w:rsidRPr="00603EDF" w:rsidRDefault="003471C7" w:rsidP="00312C01">
            <w:pPr>
              <w:jc w:val="center"/>
              <w:rPr>
                <w:color w:val="000000"/>
                <w:lang w:val="en-IN" w:eastAsia="en-IN"/>
              </w:rPr>
            </w:pPr>
            <w:r w:rsidRPr="00603EDF">
              <w:rPr>
                <w:color w:val="000000"/>
                <w:lang w:val="en-IN" w:eastAsia="en-IN"/>
              </w:rPr>
              <w:t>6</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FEE6D7E" w14:textId="77777777" w:rsidR="003471C7" w:rsidRPr="00603EDF" w:rsidRDefault="003471C7" w:rsidP="00312C01">
            <w:pPr>
              <w:jc w:val="center"/>
              <w:rPr>
                <w:color w:val="000000"/>
                <w:lang w:val="en-IN" w:eastAsia="en-IN"/>
              </w:rPr>
            </w:pPr>
            <w:r w:rsidRPr="00603EDF">
              <w:rPr>
                <w:color w:val="000000"/>
                <w:lang w:val="en-IN" w:eastAsia="en-IN"/>
              </w:rPr>
              <w:t>6</w:t>
            </w:r>
          </w:p>
        </w:tc>
      </w:tr>
      <w:tr w:rsidR="003471C7" w:rsidRPr="00603EDF" w14:paraId="049128AC"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0B029" w14:textId="77777777" w:rsidR="003471C7" w:rsidRPr="00603EDF" w:rsidRDefault="003471C7" w:rsidP="00312C01">
            <w:pPr>
              <w:rPr>
                <w:b/>
                <w:color w:val="000000"/>
                <w:lang w:val="en-IN" w:eastAsia="en-IN"/>
              </w:rPr>
            </w:pPr>
            <w:r w:rsidRPr="00603EDF">
              <w:rPr>
                <w:b/>
                <w:color w:val="000000"/>
                <w:lang w:val="en-IN" w:eastAsia="en-IN"/>
              </w:rPr>
              <w:t>Message Size</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0489" w14:textId="77777777" w:rsidR="003471C7" w:rsidRPr="00603EDF" w:rsidRDefault="003471C7" w:rsidP="00312C01">
            <w:pPr>
              <w:jc w:val="center"/>
              <w:rPr>
                <w:b/>
                <w:color w:val="000000"/>
                <w:lang w:val="en-IN" w:eastAsia="en-IN"/>
              </w:rPr>
            </w:pPr>
            <w:r w:rsidRPr="00603EDF">
              <w:rPr>
                <w:b/>
                <w:color w:val="000000"/>
                <w:lang w:val="en-IN" w:eastAsia="en-IN"/>
              </w:rPr>
              <w:t>60</w:t>
            </w:r>
          </w:p>
        </w:tc>
        <w:tc>
          <w:tcPr>
            <w:tcW w:w="23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1EE56" w14:textId="77777777" w:rsidR="003471C7" w:rsidRPr="00603EDF" w:rsidRDefault="003471C7" w:rsidP="00312C01">
            <w:pPr>
              <w:jc w:val="center"/>
              <w:rPr>
                <w:b/>
                <w:color w:val="000000"/>
                <w:lang w:val="en-IN" w:eastAsia="en-IN"/>
              </w:rPr>
            </w:pPr>
            <w:r w:rsidRPr="00603EDF">
              <w:rPr>
                <w:b/>
                <w:color w:val="000000"/>
                <w:lang w:val="en-IN" w:eastAsia="en-IN"/>
              </w:rPr>
              <w:t>56</w:t>
            </w:r>
          </w:p>
        </w:tc>
      </w:tr>
    </w:tbl>
    <w:p w14:paraId="4FD1F047" w14:textId="77777777" w:rsidR="003471C7" w:rsidRDefault="003471C7" w:rsidP="003471C7">
      <w:pPr>
        <w:pStyle w:val="11BodyText"/>
        <w:ind w:left="0"/>
        <w:rPr>
          <w:color w:val="000000"/>
        </w:rPr>
      </w:pPr>
    </w:p>
    <w:p w14:paraId="43FBAA8F" w14:textId="77777777" w:rsidR="003471C7" w:rsidRDefault="003471C7" w:rsidP="003471C7">
      <w:pPr>
        <w:pStyle w:val="11BodyText"/>
        <w:ind w:left="0"/>
        <w:rPr>
          <w:color w:val="000000"/>
        </w:rPr>
      </w:pPr>
      <w:r>
        <w:rPr>
          <w:color w:val="000000"/>
        </w:rPr>
        <w:lastRenderedPageBreak/>
        <w:t>The payload size for CC5 EC-PACCH is assumed as 60 bits to consider 4 spare bits for any future extension of EC-PACCH message sent using CC5.</w:t>
      </w:r>
    </w:p>
    <w:p w14:paraId="28CB16D4" w14:textId="77777777" w:rsidR="003471C7" w:rsidRDefault="003471C7" w:rsidP="00B522EE">
      <w:pPr>
        <w:pStyle w:val="11BodyText"/>
        <w:ind w:left="0"/>
      </w:pPr>
    </w:p>
    <w:p w14:paraId="1237858E" w14:textId="77777777" w:rsidR="003471C7" w:rsidRPr="0035500C" w:rsidRDefault="003471C7" w:rsidP="003471C7">
      <w:pPr>
        <w:pStyle w:val="11BodyText"/>
        <w:ind w:left="0"/>
      </w:pPr>
      <w:r>
        <w:t xml:space="preserve">3.2.2 Channel coding changes </w:t>
      </w:r>
    </w:p>
    <w:p w14:paraId="770B5773" w14:textId="6158AB00" w:rsidR="003471C7" w:rsidRDefault="00B522EE" w:rsidP="003471C7">
      <w:pPr>
        <w:pStyle w:val="11BodyText"/>
        <w:ind w:left="0"/>
      </w:pPr>
      <w:r>
        <w:t xml:space="preserve">The </w:t>
      </w:r>
      <w:r w:rsidR="003471C7">
        <w:t>EC-PACCH/CC5 channel coding scheme follows the same channel coding scheme of EC-PACCH with reduced number of input bits</w:t>
      </w:r>
      <w:r>
        <w:t xml:space="preserve"> and is depicted in Table 4</w:t>
      </w:r>
      <w:r w:rsidR="003471C7">
        <w:t>.</w:t>
      </w:r>
    </w:p>
    <w:p w14:paraId="0926BFD5" w14:textId="076BCA56" w:rsidR="003471C7" w:rsidRPr="004C5EE0" w:rsidRDefault="003471C7" w:rsidP="00B522EE">
      <w:pPr>
        <w:pStyle w:val="11BodyText"/>
        <w:ind w:left="0" w:firstLine="1298"/>
        <w:jc w:val="center"/>
      </w:pPr>
      <w:r w:rsidRPr="006B35B6">
        <w:rPr>
          <w:b/>
        </w:rPr>
        <w:t xml:space="preserve">Table </w:t>
      </w:r>
      <w:r>
        <w:rPr>
          <w:b/>
        </w:rPr>
        <w:t>4</w:t>
      </w:r>
      <w:r w:rsidRPr="006B35B6">
        <w:rPr>
          <w:b/>
        </w:rPr>
        <w:t xml:space="preserve">: </w:t>
      </w:r>
      <w:r w:rsidR="00B522EE">
        <w:rPr>
          <w:b/>
        </w:rPr>
        <w:t>Channel c</w:t>
      </w:r>
      <w:r>
        <w:rPr>
          <w:b/>
        </w:rPr>
        <w:t xml:space="preserve">oding </w:t>
      </w:r>
      <w:r w:rsidR="00B522EE">
        <w:rPr>
          <w:b/>
        </w:rPr>
        <w:t xml:space="preserve">design for </w:t>
      </w:r>
      <w:r>
        <w:rPr>
          <w:b/>
        </w:rPr>
        <w:t>EC-PACCH</w:t>
      </w:r>
      <w:r w:rsidR="00B522EE">
        <w:rPr>
          <w:b/>
        </w:rPr>
        <w:t>/CC5</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820"/>
      </w:tblGrid>
      <w:tr w:rsidR="003471C7" w14:paraId="32348BA1" w14:textId="77777777" w:rsidTr="00B522EE">
        <w:tc>
          <w:tcPr>
            <w:tcW w:w="3118" w:type="dxa"/>
            <w:shd w:val="clear" w:color="auto" w:fill="auto"/>
          </w:tcPr>
          <w:p w14:paraId="2E99F4F8" w14:textId="77777777" w:rsidR="003471C7" w:rsidRDefault="003471C7" w:rsidP="00312C01">
            <w:pPr>
              <w:pStyle w:val="11BodyText"/>
              <w:ind w:left="0"/>
            </w:pPr>
            <w:r>
              <w:t>Data bits</w:t>
            </w:r>
          </w:p>
        </w:tc>
        <w:tc>
          <w:tcPr>
            <w:tcW w:w="4820" w:type="dxa"/>
            <w:shd w:val="clear" w:color="auto" w:fill="auto"/>
          </w:tcPr>
          <w:p w14:paraId="63579679" w14:textId="40B3DA36" w:rsidR="003471C7" w:rsidRDefault="003471C7" w:rsidP="00B522EE">
            <w:pPr>
              <w:pStyle w:val="11BodyText"/>
              <w:ind w:left="0"/>
              <w:jc w:val="center"/>
            </w:pPr>
            <w:r>
              <w:t>60</w:t>
            </w:r>
          </w:p>
        </w:tc>
      </w:tr>
      <w:tr w:rsidR="003471C7" w14:paraId="54718CD8" w14:textId="77777777" w:rsidTr="00B522EE">
        <w:tc>
          <w:tcPr>
            <w:tcW w:w="3118" w:type="dxa"/>
            <w:shd w:val="clear" w:color="auto" w:fill="auto"/>
          </w:tcPr>
          <w:p w14:paraId="24DD7A01" w14:textId="77777777" w:rsidR="003471C7" w:rsidRDefault="003471C7" w:rsidP="00312C01">
            <w:pPr>
              <w:pStyle w:val="11BodyText"/>
              <w:ind w:left="0"/>
            </w:pPr>
            <w:r>
              <w:t xml:space="preserve">Parity bits for data </w:t>
            </w:r>
          </w:p>
        </w:tc>
        <w:tc>
          <w:tcPr>
            <w:tcW w:w="4820" w:type="dxa"/>
            <w:shd w:val="clear" w:color="auto" w:fill="auto"/>
          </w:tcPr>
          <w:p w14:paraId="5F9E3C06" w14:textId="4EC72507" w:rsidR="003471C7" w:rsidRDefault="003471C7" w:rsidP="00B522EE">
            <w:pPr>
              <w:pStyle w:val="11BodyText"/>
              <w:ind w:left="0"/>
              <w:jc w:val="center"/>
            </w:pPr>
            <w:r>
              <w:t>18</w:t>
            </w:r>
          </w:p>
        </w:tc>
      </w:tr>
      <w:tr w:rsidR="003471C7" w14:paraId="7A2F51ED" w14:textId="77777777" w:rsidTr="00B522EE">
        <w:tc>
          <w:tcPr>
            <w:tcW w:w="3118" w:type="dxa"/>
            <w:shd w:val="clear" w:color="auto" w:fill="auto"/>
          </w:tcPr>
          <w:p w14:paraId="23350C11" w14:textId="77777777" w:rsidR="003471C7" w:rsidRDefault="003471C7" w:rsidP="00312C01">
            <w:pPr>
              <w:pStyle w:val="11BodyText"/>
              <w:ind w:left="0"/>
            </w:pPr>
            <w:r>
              <w:t>Tail bits</w:t>
            </w:r>
          </w:p>
        </w:tc>
        <w:tc>
          <w:tcPr>
            <w:tcW w:w="4820" w:type="dxa"/>
            <w:shd w:val="clear" w:color="auto" w:fill="auto"/>
          </w:tcPr>
          <w:p w14:paraId="451CBA99" w14:textId="48E46E76" w:rsidR="003471C7" w:rsidRDefault="003471C7" w:rsidP="00B522EE">
            <w:pPr>
              <w:pStyle w:val="11BodyText"/>
              <w:ind w:left="0"/>
              <w:jc w:val="center"/>
            </w:pPr>
            <w:r>
              <w:t>6</w:t>
            </w:r>
          </w:p>
        </w:tc>
      </w:tr>
      <w:tr w:rsidR="003471C7" w14:paraId="3130C62D" w14:textId="77777777" w:rsidTr="00B522EE">
        <w:tc>
          <w:tcPr>
            <w:tcW w:w="3118" w:type="dxa"/>
            <w:shd w:val="clear" w:color="auto" w:fill="auto"/>
          </w:tcPr>
          <w:p w14:paraId="0466E2D8" w14:textId="77777777" w:rsidR="003471C7" w:rsidRDefault="003471C7" w:rsidP="00312C01">
            <w:pPr>
              <w:pStyle w:val="11BodyText"/>
              <w:ind w:left="0"/>
            </w:pPr>
            <w:r>
              <w:t xml:space="preserve">Coding </w:t>
            </w:r>
          </w:p>
        </w:tc>
        <w:tc>
          <w:tcPr>
            <w:tcW w:w="4820" w:type="dxa"/>
            <w:shd w:val="clear" w:color="auto" w:fill="auto"/>
          </w:tcPr>
          <w:p w14:paraId="7A1921C0" w14:textId="5E223503" w:rsidR="003471C7" w:rsidRDefault="00B522EE" w:rsidP="00B522EE">
            <w:pPr>
              <w:pStyle w:val="11BodyText"/>
              <w:ind w:left="0"/>
              <w:jc w:val="center"/>
            </w:pPr>
            <w:r>
              <w:t>Tail biting 1/3 c</w:t>
            </w:r>
            <w:r w:rsidR="003471C7">
              <w:t>onvolutional coding</w:t>
            </w:r>
          </w:p>
        </w:tc>
      </w:tr>
      <w:tr w:rsidR="003471C7" w14:paraId="6DE9F6DD" w14:textId="77777777" w:rsidTr="00B522EE">
        <w:tc>
          <w:tcPr>
            <w:tcW w:w="3118" w:type="dxa"/>
            <w:shd w:val="clear" w:color="auto" w:fill="auto"/>
          </w:tcPr>
          <w:p w14:paraId="372F76E7" w14:textId="77777777" w:rsidR="003471C7" w:rsidRDefault="003471C7" w:rsidP="00312C01">
            <w:pPr>
              <w:pStyle w:val="11BodyText"/>
              <w:ind w:left="0"/>
            </w:pPr>
            <w:r>
              <w:t>Punctioring pattern</w:t>
            </w:r>
          </w:p>
        </w:tc>
        <w:tc>
          <w:tcPr>
            <w:tcW w:w="4820" w:type="dxa"/>
            <w:shd w:val="clear" w:color="auto" w:fill="auto"/>
          </w:tcPr>
          <w:p w14:paraId="32F14B7E" w14:textId="77777777" w:rsidR="003471C7" w:rsidRDefault="003471C7" w:rsidP="00B522EE">
            <w:pPr>
              <w:pStyle w:val="11BodyText"/>
              <w:ind w:left="0"/>
              <w:jc w:val="center"/>
            </w:pPr>
            <w:r>
              <w:t>TBD</w:t>
            </w:r>
          </w:p>
        </w:tc>
      </w:tr>
      <w:tr w:rsidR="003471C7" w14:paraId="0E091E88" w14:textId="77777777" w:rsidTr="00B522EE">
        <w:tc>
          <w:tcPr>
            <w:tcW w:w="3118" w:type="dxa"/>
            <w:shd w:val="clear" w:color="auto" w:fill="auto"/>
          </w:tcPr>
          <w:p w14:paraId="43B0712C" w14:textId="77777777" w:rsidR="003471C7" w:rsidRDefault="003471C7" w:rsidP="00312C01">
            <w:pPr>
              <w:pStyle w:val="11BodyText"/>
              <w:ind w:left="0"/>
            </w:pPr>
            <w:r>
              <w:t>Encoded bits</w:t>
            </w:r>
          </w:p>
        </w:tc>
        <w:tc>
          <w:tcPr>
            <w:tcW w:w="4820" w:type="dxa"/>
            <w:shd w:val="clear" w:color="auto" w:fill="auto"/>
          </w:tcPr>
          <w:p w14:paraId="62F28C9C" w14:textId="77777777" w:rsidR="003471C7" w:rsidRDefault="003471C7" w:rsidP="00B522EE">
            <w:pPr>
              <w:pStyle w:val="11BodyText"/>
              <w:ind w:left="0"/>
              <w:jc w:val="center"/>
            </w:pPr>
            <w:r>
              <w:t>106</w:t>
            </w:r>
          </w:p>
        </w:tc>
      </w:tr>
      <w:tr w:rsidR="003471C7" w14:paraId="48CF89DB" w14:textId="77777777" w:rsidTr="00B522EE">
        <w:tc>
          <w:tcPr>
            <w:tcW w:w="3118" w:type="dxa"/>
            <w:shd w:val="clear" w:color="auto" w:fill="auto"/>
          </w:tcPr>
          <w:p w14:paraId="0EE5036D" w14:textId="77777777" w:rsidR="003471C7" w:rsidRDefault="003471C7" w:rsidP="00312C01">
            <w:pPr>
              <w:pStyle w:val="11BodyText"/>
              <w:ind w:left="0"/>
            </w:pPr>
            <w:r>
              <w:t>Burst mapping</w:t>
            </w:r>
          </w:p>
        </w:tc>
        <w:tc>
          <w:tcPr>
            <w:tcW w:w="4820" w:type="dxa"/>
            <w:shd w:val="clear" w:color="auto" w:fill="auto"/>
          </w:tcPr>
          <w:p w14:paraId="02C13309" w14:textId="77777777" w:rsidR="003471C7" w:rsidRDefault="003471C7" w:rsidP="00B522EE">
            <w:pPr>
              <w:pStyle w:val="11BodyText"/>
              <w:ind w:left="0"/>
              <w:jc w:val="center"/>
            </w:pPr>
            <w:r>
              <w:t>Mapped onto single burst of radio block and repeated in all the bursts.</w:t>
            </w:r>
          </w:p>
        </w:tc>
      </w:tr>
    </w:tbl>
    <w:p w14:paraId="5CE86921" w14:textId="77777777" w:rsidR="003471C7" w:rsidRDefault="003471C7" w:rsidP="003471C7">
      <w:pPr>
        <w:pStyle w:val="11BodyText"/>
        <w:ind w:left="0"/>
      </w:pPr>
    </w:p>
    <w:p w14:paraId="5B160E46" w14:textId="77777777" w:rsidR="003471C7" w:rsidRDefault="003471C7" w:rsidP="003471C7">
      <w:pPr>
        <w:pStyle w:val="Heading2"/>
        <w:numPr>
          <w:ilvl w:val="1"/>
          <w:numId w:val="1"/>
        </w:numPr>
      </w:pPr>
      <w:r>
        <w:t>Blind Physical layer transmission mapping for EC-PDTCH and EC-PACCH</w:t>
      </w:r>
    </w:p>
    <w:p w14:paraId="291FB65C" w14:textId="4AA8DBD6" w:rsidR="003471C7" w:rsidRDefault="003471C7" w:rsidP="003471C7">
      <w:pPr>
        <w:pStyle w:val="11BodyText"/>
        <w:ind w:left="0"/>
      </w:pPr>
      <w:r>
        <w:t>EC-PDTCH and EC-PACCH logical channels of CC5 will use 48 blind physical layer transmissions whi</w:t>
      </w:r>
      <w:r w:rsidR="00B522EE">
        <w:t>ch are mapped to the whole 52-multiframe</w:t>
      </w:r>
      <w:r>
        <w:t xml:space="preserve"> </w:t>
      </w:r>
      <w:r w:rsidR="00B522EE">
        <w:t xml:space="preserve">PDCH </w:t>
      </w:r>
      <w:r>
        <w:t xml:space="preserve">structure. </w:t>
      </w:r>
      <w:r w:rsidR="00B522EE">
        <w:t>The n</w:t>
      </w:r>
      <w:r>
        <w:t>umber of blind physical layer transmissions are increased by 3 times compared to CC4. In practice, this will result in processing gain of about 4 dB.</w:t>
      </w:r>
    </w:p>
    <w:p w14:paraId="40A3AF94" w14:textId="16C49D6E" w:rsidR="003471C7" w:rsidRDefault="00944D1D" w:rsidP="003471C7">
      <w:pPr>
        <w:pStyle w:val="11BodyText"/>
        <w:ind w:left="0"/>
      </w:pPr>
      <w:r>
        <w:t xml:space="preserve">The block structure of CC5 is given in </w:t>
      </w:r>
      <w:r w:rsidR="003471C7">
        <w:t xml:space="preserve">Figure </w:t>
      </w:r>
      <w:r>
        <w:t xml:space="preserve">3 below </w:t>
      </w:r>
      <w:r w:rsidR="003471C7">
        <w:t>in comparis</w:t>
      </w:r>
      <w:r>
        <w:t>on to the one for CC4</w:t>
      </w:r>
      <w:r w:rsidR="003471C7">
        <w:t>.</w:t>
      </w:r>
    </w:p>
    <w:p w14:paraId="62939788" w14:textId="0FD85583" w:rsidR="003471C7" w:rsidRDefault="00944D1D" w:rsidP="003471C7">
      <w:pPr>
        <w:pStyle w:val="11BodyText"/>
        <w:ind w:left="0"/>
        <w:rPr>
          <w:noProof/>
          <w:lang w:val="en-US"/>
        </w:rPr>
      </w:pPr>
      <w:r>
        <w:rPr>
          <w:noProof/>
          <w:lang w:eastAsia="en-GB"/>
        </w:rPr>
        <mc:AlternateContent>
          <mc:Choice Requires="wps">
            <w:drawing>
              <wp:anchor distT="0" distB="0" distL="114300" distR="114300" simplePos="0" relativeHeight="251659264" behindDoc="0" locked="0" layoutInCell="1" allowOverlap="1" wp14:anchorId="3A79EF84" wp14:editId="7D5E96A3">
                <wp:simplePos x="0" y="0"/>
                <wp:positionH relativeFrom="column">
                  <wp:posOffset>4411980</wp:posOffset>
                </wp:positionH>
                <wp:positionV relativeFrom="paragraph">
                  <wp:posOffset>10795</wp:posOffset>
                </wp:positionV>
                <wp:extent cx="556260" cy="464820"/>
                <wp:effectExtent l="0" t="0" r="0" b="0"/>
                <wp:wrapNone/>
                <wp:docPr id="6" name="Rectangle 6"/>
                <wp:cNvGraphicFramePr/>
                <a:graphic xmlns:a="http://schemas.openxmlformats.org/drawingml/2006/main">
                  <a:graphicData uri="http://schemas.microsoft.com/office/word/2010/wordprocessingShape">
                    <wps:wsp>
                      <wps:cNvSpPr/>
                      <wps:spPr>
                        <a:xfrm>
                          <a:off x="0" y="0"/>
                          <a:ext cx="556260" cy="464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09FD65" id="Rectangle 6" o:spid="_x0000_s1026" style="position:absolute;margin-left:347.4pt;margin-top:.85pt;width:43.8pt;height:3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" fillcolor="white [3212]" stroked="f" strokeweight="1pt"/>
            </w:pict>
          </mc:Fallback>
        </mc:AlternateContent>
      </w:r>
      <w:r w:rsidR="003471C7" w:rsidRPr="001F6174">
        <w:rPr>
          <w:noProof/>
          <w:lang w:eastAsia="en-GB"/>
        </w:rPr>
        <w:drawing>
          <wp:inline distT="0" distB="0" distL="0" distR="0" wp14:anchorId="4532CBA9" wp14:editId="2D5F81A7">
            <wp:extent cx="6103620" cy="1074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3620" cy="1074420"/>
                    </a:xfrm>
                    <a:prstGeom prst="rect">
                      <a:avLst/>
                    </a:prstGeom>
                    <a:noFill/>
                    <a:ln>
                      <a:noFill/>
                    </a:ln>
                  </pic:spPr>
                </pic:pic>
              </a:graphicData>
            </a:graphic>
          </wp:inline>
        </w:drawing>
      </w:r>
    </w:p>
    <w:p w14:paraId="53292348" w14:textId="455F06F2" w:rsidR="003471C7" w:rsidRPr="00944D1D" w:rsidRDefault="003471C7" w:rsidP="00944D1D">
      <w:pPr>
        <w:pStyle w:val="11BodyText"/>
        <w:ind w:left="0"/>
        <w:jc w:val="center"/>
        <w:rPr>
          <w:b/>
          <w:noProof/>
          <w:lang w:val="en-US"/>
        </w:rPr>
      </w:pPr>
      <w:r w:rsidRPr="00944D1D">
        <w:rPr>
          <w:b/>
          <w:noProof/>
          <w:lang w:val="en-US"/>
        </w:rPr>
        <w:t>Figure 3 : Block structure of CC4 and CC5 Uplink</w:t>
      </w:r>
      <w:r w:rsidR="00944D1D">
        <w:rPr>
          <w:b/>
          <w:noProof/>
          <w:lang w:val="en-US"/>
        </w:rPr>
        <w:t>.</w:t>
      </w:r>
    </w:p>
    <w:p w14:paraId="6C3B6A0E" w14:textId="77777777" w:rsidR="003471C7" w:rsidRPr="00C3068C" w:rsidRDefault="003471C7" w:rsidP="003471C7">
      <w:pPr>
        <w:pStyle w:val="11BodyText"/>
        <w:ind w:left="0"/>
      </w:pPr>
    </w:p>
    <w:p w14:paraId="3E608051" w14:textId="77777777" w:rsidR="003471C7" w:rsidRDefault="003471C7" w:rsidP="003471C7">
      <w:pPr>
        <w:pStyle w:val="Heading1"/>
        <w:numPr>
          <w:ilvl w:val="0"/>
          <w:numId w:val="1"/>
        </w:numPr>
        <w:spacing w:before="240"/>
      </w:pPr>
      <w:r>
        <w:t>modifications to 2TS EC-RACH for CC5</w:t>
      </w:r>
    </w:p>
    <w:p w14:paraId="17276631" w14:textId="77777777" w:rsidR="003471C7" w:rsidRPr="00C3068C" w:rsidRDefault="003471C7" w:rsidP="003471C7">
      <w:pPr>
        <w:pStyle w:val="Heading2"/>
        <w:numPr>
          <w:ilvl w:val="1"/>
          <w:numId w:val="1"/>
        </w:numPr>
      </w:pPr>
      <w:r>
        <w:t xml:space="preserve">Modified 2TS EC-RACH Burst structure </w:t>
      </w:r>
    </w:p>
    <w:p w14:paraId="5D881335" w14:textId="61C3A5EA" w:rsidR="003471C7" w:rsidRDefault="00944D1D" w:rsidP="003471C7">
      <w:pPr>
        <w:pStyle w:val="11BodyText"/>
        <w:ind w:left="0"/>
      </w:pPr>
      <w:r>
        <w:t>A n</w:t>
      </w:r>
      <w:r w:rsidR="003471C7">
        <w:t>ew burst format is pro</w:t>
      </w:r>
      <w:r>
        <w:t xml:space="preserve">posed for 2TS EC-RACH which </w:t>
      </w:r>
      <w:r w:rsidR="003471C7">
        <w:t>provide</w:t>
      </w:r>
      <w:r>
        <w:t>s</w:t>
      </w:r>
      <w:r w:rsidR="003471C7">
        <w:t xml:space="preserve"> an additional UL coverage gain over the gain from blind physical layer transmissions in Rel-13.</w:t>
      </w:r>
    </w:p>
    <w:p w14:paraId="1A185DC7" w14:textId="0AE24525" w:rsidR="003471C7" w:rsidRDefault="003471C7" w:rsidP="003471C7">
      <w:pPr>
        <w:pStyle w:val="11BodyText"/>
        <w:ind w:left="0"/>
      </w:pPr>
      <w:r>
        <w:t>For the EC-RACH transmission on TN0, the</w:t>
      </w:r>
      <w:r w:rsidR="00944D1D">
        <w:t xml:space="preserve"> new burst format includes more </w:t>
      </w:r>
      <w:r>
        <w:t xml:space="preserve">blind physical layer transmissions of data bits. This new burst </w:t>
      </w:r>
      <w:r w:rsidR="00944D1D">
        <w:t xml:space="preserve">format </w:t>
      </w:r>
      <w:r>
        <w:t xml:space="preserve">has the same number of symbols </w:t>
      </w:r>
      <w:r w:rsidR="00944D1D">
        <w:lastRenderedPageBreak/>
        <w:t>as the</w:t>
      </w:r>
      <w:r>
        <w:t xml:space="preserve"> normal burst</w:t>
      </w:r>
      <w:r w:rsidR="008565F2">
        <w:t xml:space="preserve">. </w:t>
      </w:r>
      <w:r>
        <w:t>For EC-RACH transmission on TN1, the access burst transmission is used with modification of the number of data bits.</w:t>
      </w:r>
      <w:r w:rsidR="008565F2">
        <w:t xml:space="preserve"> </w:t>
      </w:r>
      <w:r w:rsidR="00944D1D">
        <w:t>The n</w:t>
      </w:r>
      <w:r>
        <w:t>ew 2TS EC-RACH bu</w:t>
      </w:r>
      <w:r w:rsidR="00944D1D">
        <w:t>rst format is defined as below.</w:t>
      </w:r>
    </w:p>
    <w:p w14:paraId="33D25451" w14:textId="3940231F" w:rsidR="003471C7" w:rsidRPr="000A484C" w:rsidRDefault="003471C7" w:rsidP="003471C7">
      <w:pPr>
        <w:pStyle w:val="11BodyText"/>
        <w:ind w:left="0"/>
      </w:pPr>
      <w:r>
        <w:rPr>
          <w:noProof/>
          <w:lang w:eastAsia="en-GB"/>
        </w:rPr>
        <w:drawing>
          <wp:inline distT="0" distB="0" distL="0" distR="0" wp14:anchorId="2C64A5FD" wp14:editId="54396763">
            <wp:extent cx="6301740" cy="7143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1740" cy="714375"/>
                    </a:xfrm>
                    <a:prstGeom prst="rect">
                      <a:avLst/>
                    </a:prstGeom>
                    <a:noFill/>
                  </pic:spPr>
                </pic:pic>
              </a:graphicData>
            </a:graphic>
          </wp:inline>
        </w:drawing>
      </w:r>
    </w:p>
    <w:p w14:paraId="48717275" w14:textId="77777777" w:rsidR="003471C7" w:rsidRPr="00944D1D" w:rsidRDefault="003471C7" w:rsidP="00944D1D">
      <w:pPr>
        <w:pStyle w:val="11BodyText"/>
        <w:ind w:left="0"/>
        <w:jc w:val="center"/>
        <w:rPr>
          <w:b/>
          <w:noProof/>
          <w:lang w:val="en-US"/>
        </w:rPr>
      </w:pPr>
      <w:r w:rsidRPr="00944D1D">
        <w:rPr>
          <w:b/>
          <w:noProof/>
          <w:lang w:val="en-US"/>
        </w:rPr>
        <w:t>Figure 4 : Modified 2TS EC-RACH Format</w:t>
      </w:r>
    </w:p>
    <w:p w14:paraId="2A5621D6" w14:textId="77777777" w:rsidR="003471C7" w:rsidRPr="00603EDF" w:rsidRDefault="003471C7" w:rsidP="003471C7">
      <w:pPr>
        <w:pStyle w:val="11BodyText"/>
        <w:ind w:left="0"/>
        <w:rPr>
          <w:color w:val="000000"/>
        </w:rPr>
      </w:pPr>
      <w:r>
        <w:rPr>
          <w:color w:val="000000"/>
        </w:rPr>
        <w:t>On TN0, extended tail bits as in an access burst, one training sequence and 3 blind physical layer transmissions of data bits are included. Additional 3 bits surrounding each segment of data bits ensure same inter-symbol-interference impact for each of the data bit transmissions.</w:t>
      </w:r>
    </w:p>
    <w:p w14:paraId="455CE476" w14:textId="77777777" w:rsidR="003471C7" w:rsidRDefault="003471C7" w:rsidP="003471C7">
      <w:pPr>
        <w:pStyle w:val="11BodyText"/>
        <w:ind w:left="0"/>
      </w:pPr>
      <w:r>
        <w:t>The modified 2TS EC-RACH transmission at MS is aligned to the time-slot boundaries, and both bursts are transmitted with timing advance 0. So this option is expected not to have any HW impact at MS.</w:t>
      </w:r>
    </w:p>
    <w:p w14:paraId="17B554EB" w14:textId="2FF9D2E2" w:rsidR="003471C7" w:rsidRDefault="003471C7" w:rsidP="003471C7">
      <w:pPr>
        <w:pStyle w:val="11BodyText"/>
        <w:ind w:left="0"/>
      </w:pPr>
      <w:r>
        <w:t xml:space="preserve">At </w:t>
      </w:r>
      <w:r w:rsidR="008565F2">
        <w:t xml:space="preserve">the </w:t>
      </w:r>
      <w:r>
        <w:t>base station, reception of above format requires additional buffering. Base station needs to store IQ combined values of each of the time-slots separately to identify the additional data bits, in addition to coherent combining of TN0 and TN1 bursts. Based on IQ combining of 2TS contents, base station finds TSC position in TN0 and TN1. Based on these positions, base station identifies the bit positions corresponding to second and 3</w:t>
      </w:r>
      <w:r w:rsidRPr="00D633FC">
        <w:rPr>
          <w:vertAlign w:val="superscript"/>
        </w:rPr>
        <w:t>rd</w:t>
      </w:r>
      <w:r>
        <w:t xml:space="preserve"> transmission of data bits in TN0 and IQ combines these bits. These IQ combined data is further combined with already IQ combined data bits.</w:t>
      </w:r>
    </w:p>
    <w:p w14:paraId="401BF35C" w14:textId="63C7A0B1" w:rsidR="003471C7" w:rsidRDefault="00944D1D" w:rsidP="003471C7">
      <w:pPr>
        <w:pStyle w:val="11BodyText"/>
        <w:ind w:left="0"/>
      </w:pPr>
      <w:r>
        <w:t>The b</w:t>
      </w:r>
      <w:r w:rsidR="003471C7">
        <w:t>ase station continues with channel estimation using training sequence bits and further processes the IQ combined data bits using the channel taps estima</w:t>
      </w:r>
      <w:r>
        <w:t>ted from the training sequence. The a</w:t>
      </w:r>
      <w:r w:rsidR="003471C7">
        <w:t>bove additional implementation is possible by SW changes at BTS without any HW impacts.</w:t>
      </w:r>
    </w:p>
    <w:p w14:paraId="0B53DE0D" w14:textId="77777777" w:rsidR="003471C7" w:rsidRDefault="003471C7" w:rsidP="003471C7">
      <w:pPr>
        <w:pStyle w:val="11BodyText"/>
        <w:ind w:left="0"/>
      </w:pPr>
      <w:r>
        <w:t>The above shown burst format conveys 30 data bits compared to 36 data bits in the existing EC-RACH format (1TS EC-RACH and 2TS EC-RACH). For this purpose, a new EC Channel Request message content will be defined which is sent using EC-RACH CC5 training sequence.</w:t>
      </w:r>
    </w:p>
    <w:p w14:paraId="2B7A5318" w14:textId="77777777" w:rsidR="003471C7" w:rsidRDefault="003471C7" w:rsidP="003471C7">
      <w:pPr>
        <w:pStyle w:val="Heading2"/>
        <w:numPr>
          <w:ilvl w:val="1"/>
          <w:numId w:val="1"/>
        </w:numPr>
      </w:pPr>
      <w:r w:rsidRPr="0035500F">
        <w:t>EC-RACH Channel Coding Scheme</w:t>
      </w:r>
    </w:p>
    <w:p w14:paraId="7C6C9651" w14:textId="453B6AFB" w:rsidR="00944D1D" w:rsidRPr="00944D1D" w:rsidRDefault="00944D1D" w:rsidP="00944D1D">
      <w:pPr>
        <w:pStyle w:val="11BodyText"/>
        <w:ind w:left="0"/>
      </w:pPr>
      <w:r>
        <w:t>The channel coding design for EC-RACH/CC5 is depicted in Table 5.</w:t>
      </w:r>
    </w:p>
    <w:p w14:paraId="0ED2864E" w14:textId="0792E14D" w:rsidR="003471C7" w:rsidRPr="004C5EE0" w:rsidRDefault="003471C7" w:rsidP="003471C7">
      <w:pPr>
        <w:pStyle w:val="11BodyText"/>
        <w:ind w:left="0" w:firstLine="1298"/>
      </w:pPr>
      <w:r w:rsidRPr="006B35B6">
        <w:rPr>
          <w:b/>
        </w:rPr>
        <w:t xml:space="preserve">Table </w:t>
      </w:r>
      <w:r>
        <w:rPr>
          <w:b/>
        </w:rPr>
        <w:t>5</w:t>
      </w:r>
      <w:r w:rsidRPr="006B35B6">
        <w:rPr>
          <w:b/>
        </w:rPr>
        <w:t xml:space="preserve">: </w:t>
      </w:r>
      <w:r w:rsidR="00944D1D">
        <w:rPr>
          <w:b/>
        </w:rPr>
        <w:t>Channel coding design for EC-</w:t>
      </w:r>
      <w:r>
        <w:rPr>
          <w:b/>
        </w:rPr>
        <w:t>RACH</w:t>
      </w:r>
      <w:r w:rsidR="00944D1D">
        <w:rPr>
          <w:b/>
        </w:rPr>
        <w:t>/CC5.</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3859"/>
      </w:tblGrid>
      <w:tr w:rsidR="003471C7" w14:paraId="1D826F49" w14:textId="77777777" w:rsidTr="00DB4545">
        <w:tc>
          <w:tcPr>
            <w:tcW w:w="3512" w:type="dxa"/>
            <w:shd w:val="clear" w:color="auto" w:fill="auto"/>
          </w:tcPr>
          <w:p w14:paraId="3D7715DC" w14:textId="77777777" w:rsidR="003471C7" w:rsidRDefault="003471C7" w:rsidP="00312C01">
            <w:pPr>
              <w:pStyle w:val="11BodyText"/>
              <w:ind w:left="0"/>
            </w:pPr>
            <w:r>
              <w:t>Payload bits</w:t>
            </w:r>
          </w:p>
        </w:tc>
        <w:tc>
          <w:tcPr>
            <w:tcW w:w="3859" w:type="dxa"/>
            <w:shd w:val="clear" w:color="auto" w:fill="auto"/>
          </w:tcPr>
          <w:p w14:paraId="1C8E6341" w14:textId="77777777" w:rsidR="003471C7" w:rsidRDefault="003471C7" w:rsidP="00DB4545">
            <w:pPr>
              <w:pStyle w:val="11BodyText"/>
              <w:ind w:left="0"/>
              <w:jc w:val="center"/>
            </w:pPr>
            <w:r>
              <w:t>10</w:t>
            </w:r>
          </w:p>
        </w:tc>
      </w:tr>
      <w:tr w:rsidR="003471C7" w14:paraId="669E4F83" w14:textId="77777777" w:rsidTr="00DB4545">
        <w:tc>
          <w:tcPr>
            <w:tcW w:w="3512" w:type="dxa"/>
            <w:shd w:val="clear" w:color="auto" w:fill="auto"/>
          </w:tcPr>
          <w:p w14:paraId="2FF3FF9D" w14:textId="77777777" w:rsidR="003471C7" w:rsidRDefault="003471C7" w:rsidP="00312C01">
            <w:pPr>
              <w:pStyle w:val="11BodyText"/>
              <w:ind w:left="0"/>
            </w:pPr>
            <w:r>
              <w:t>Parity</w:t>
            </w:r>
          </w:p>
        </w:tc>
        <w:tc>
          <w:tcPr>
            <w:tcW w:w="3859" w:type="dxa"/>
            <w:shd w:val="clear" w:color="auto" w:fill="auto"/>
          </w:tcPr>
          <w:p w14:paraId="3EA1F770" w14:textId="77777777" w:rsidR="003471C7" w:rsidRDefault="003471C7" w:rsidP="00DB4545">
            <w:pPr>
              <w:pStyle w:val="11BodyText"/>
              <w:ind w:left="0"/>
              <w:jc w:val="center"/>
            </w:pPr>
            <w:r>
              <w:t>6</w:t>
            </w:r>
          </w:p>
        </w:tc>
      </w:tr>
      <w:tr w:rsidR="003471C7" w14:paraId="11DCF153" w14:textId="77777777" w:rsidTr="00DB4545">
        <w:tc>
          <w:tcPr>
            <w:tcW w:w="3512" w:type="dxa"/>
            <w:shd w:val="clear" w:color="auto" w:fill="auto"/>
          </w:tcPr>
          <w:p w14:paraId="625D4DE6" w14:textId="77777777" w:rsidR="003471C7" w:rsidRDefault="003471C7" w:rsidP="00312C01">
            <w:pPr>
              <w:pStyle w:val="11BodyText"/>
              <w:ind w:left="0"/>
            </w:pPr>
            <w:r>
              <w:t>Convolution coding</w:t>
            </w:r>
          </w:p>
        </w:tc>
        <w:tc>
          <w:tcPr>
            <w:tcW w:w="3859" w:type="dxa"/>
            <w:shd w:val="clear" w:color="auto" w:fill="auto"/>
          </w:tcPr>
          <w:p w14:paraId="30824D51" w14:textId="77777777" w:rsidR="003471C7" w:rsidRDefault="003471C7" w:rsidP="00DB4545">
            <w:pPr>
              <w:pStyle w:val="11BodyText"/>
              <w:ind w:left="0"/>
              <w:jc w:val="center"/>
            </w:pPr>
            <w:r>
              <w:t>1/2 convolutional coding</w:t>
            </w:r>
          </w:p>
        </w:tc>
      </w:tr>
      <w:tr w:rsidR="003471C7" w14:paraId="20427D8C" w14:textId="77777777" w:rsidTr="00DB4545">
        <w:tc>
          <w:tcPr>
            <w:tcW w:w="3512" w:type="dxa"/>
            <w:shd w:val="clear" w:color="auto" w:fill="auto"/>
          </w:tcPr>
          <w:p w14:paraId="6422A8E9" w14:textId="77777777" w:rsidR="003471C7" w:rsidRDefault="003471C7" w:rsidP="00312C01">
            <w:pPr>
              <w:pStyle w:val="11BodyText"/>
              <w:ind w:left="0"/>
            </w:pPr>
            <w:r>
              <w:t>Puncturing</w:t>
            </w:r>
          </w:p>
        </w:tc>
        <w:tc>
          <w:tcPr>
            <w:tcW w:w="3859" w:type="dxa"/>
            <w:shd w:val="clear" w:color="auto" w:fill="auto"/>
          </w:tcPr>
          <w:p w14:paraId="20B6CF7C" w14:textId="77777777" w:rsidR="003471C7" w:rsidRDefault="003471C7" w:rsidP="00DB4545">
            <w:pPr>
              <w:pStyle w:val="11BodyText"/>
              <w:ind w:left="0"/>
              <w:jc w:val="center"/>
            </w:pPr>
            <w:r>
              <w:t>10 bits</w:t>
            </w:r>
          </w:p>
        </w:tc>
      </w:tr>
      <w:tr w:rsidR="003471C7" w14:paraId="5878CAB1" w14:textId="77777777" w:rsidTr="00DB4545">
        <w:tc>
          <w:tcPr>
            <w:tcW w:w="3512" w:type="dxa"/>
            <w:shd w:val="clear" w:color="auto" w:fill="auto"/>
          </w:tcPr>
          <w:p w14:paraId="31D731DC" w14:textId="77777777" w:rsidR="003471C7" w:rsidRDefault="003471C7" w:rsidP="00312C01">
            <w:pPr>
              <w:pStyle w:val="11BodyText"/>
              <w:ind w:left="0"/>
            </w:pPr>
            <w:r>
              <w:t>Number of data bits after channel coding and puncturing</w:t>
            </w:r>
          </w:p>
        </w:tc>
        <w:tc>
          <w:tcPr>
            <w:tcW w:w="3859" w:type="dxa"/>
            <w:shd w:val="clear" w:color="auto" w:fill="auto"/>
          </w:tcPr>
          <w:p w14:paraId="27A0A222" w14:textId="77777777" w:rsidR="003471C7" w:rsidRDefault="003471C7" w:rsidP="00DB4545">
            <w:pPr>
              <w:pStyle w:val="11BodyText"/>
              <w:ind w:left="0"/>
              <w:jc w:val="center"/>
            </w:pPr>
            <w:r>
              <w:t>30 bits</w:t>
            </w:r>
          </w:p>
        </w:tc>
      </w:tr>
    </w:tbl>
    <w:p w14:paraId="2D04C810" w14:textId="77777777" w:rsidR="003471C7" w:rsidRDefault="003471C7" w:rsidP="003471C7">
      <w:pPr>
        <w:pStyle w:val="11BodyText"/>
        <w:ind w:left="0"/>
      </w:pPr>
    </w:p>
    <w:p w14:paraId="2B7BC689" w14:textId="77777777" w:rsidR="003471C7" w:rsidRDefault="003471C7" w:rsidP="003471C7">
      <w:pPr>
        <w:pStyle w:val="Heading2"/>
        <w:numPr>
          <w:ilvl w:val="1"/>
          <w:numId w:val="1"/>
        </w:numPr>
      </w:pPr>
      <w:r>
        <w:lastRenderedPageBreak/>
        <w:t>Training sequence for CC5</w:t>
      </w:r>
    </w:p>
    <w:p w14:paraId="56B0BB17" w14:textId="32EEDA2E" w:rsidR="00605E78" w:rsidRPr="00605E78" w:rsidRDefault="00605E78" w:rsidP="003471C7">
      <w:pPr>
        <w:pStyle w:val="11BodyText"/>
        <w:ind w:left="0"/>
      </w:pPr>
      <w:r w:rsidRPr="00605E78">
        <w:t xml:space="preserve">There are different options to be considered for the training sequence of CC5 using the modified 2TS-RACH format. </w:t>
      </w:r>
    </w:p>
    <w:p w14:paraId="2729E653" w14:textId="15AC7A68" w:rsidR="003471C7" w:rsidRDefault="00605E78" w:rsidP="00605E78">
      <w:pPr>
        <w:pStyle w:val="11BodyText"/>
        <w:numPr>
          <w:ilvl w:val="0"/>
          <w:numId w:val="39"/>
        </w:numPr>
      </w:pPr>
      <w:r w:rsidRPr="00605E78">
        <w:t xml:space="preserve">The </w:t>
      </w:r>
      <w:r w:rsidR="003471C7" w:rsidRPr="00605E78">
        <w:t>2TS E</w:t>
      </w:r>
      <w:r w:rsidRPr="00605E78">
        <w:t xml:space="preserve">C-RACH transmission for CC5 may </w:t>
      </w:r>
      <w:r w:rsidR="003471C7" w:rsidRPr="00605E78">
        <w:t xml:space="preserve">use training sequence TS2 which will be used by EGPRS MS to indicate whether its capable of </w:t>
      </w:r>
      <w:r w:rsidRPr="00605E78">
        <w:t xml:space="preserve">transmitting </w:t>
      </w:r>
      <w:r w:rsidR="003471C7" w:rsidRPr="00605E78">
        <w:t>MCS</w:t>
      </w:r>
      <w:r w:rsidRPr="00605E78">
        <w:t xml:space="preserve"> 5 to </w:t>
      </w:r>
      <w:r w:rsidR="003471C7" w:rsidRPr="00605E78">
        <w:t>9 or not. This training sequence is not transmitted in TN1.</w:t>
      </w:r>
    </w:p>
    <w:p w14:paraId="0D75C03E" w14:textId="226D70F9" w:rsidR="003471C7" w:rsidRPr="00671F6D" w:rsidRDefault="00605E78" w:rsidP="00605E78">
      <w:pPr>
        <w:pStyle w:val="11BodyText"/>
        <w:numPr>
          <w:ilvl w:val="0"/>
          <w:numId w:val="39"/>
        </w:numPr>
      </w:pPr>
      <w:r w:rsidRPr="00605E78">
        <w:t>The 2TS EC-RACH transmission for CC5</w:t>
      </w:r>
      <w:r w:rsidR="00DB4545" w:rsidRPr="00605E78">
        <w:t xml:space="preserve"> may</w:t>
      </w:r>
      <w:r w:rsidR="003471C7" w:rsidRPr="00605E78">
        <w:t xml:space="preserve"> </w:t>
      </w:r>
      <w:r w:rsidR="00DB4545" w:rsidRPr="00605E78">
        <w:t>use TS7</w:t>
      </w:r>
      <w:r w:rsidR="003471C7" w:rsidRPr="00605E78">
        <w:t xml:space="preserve">, with the second burst being phase shifted by </w:t>
      </w:r>
      <w:r w:rsidR="00DB4545" w:rsidRPr="00605E78">
        <w:t>π</w:t>
      </w:r>
      <w:r w:rsidR="003471C7" w:rsidRPr="00605E78">
        <w:t xml:space="preserve">. This method is similar to </w:t>
      </w:r>
      <w:r w:rsidRPr="00605E78">
        <w:t>the use of OL</w:t>
      </w:r>
      <w:r w:rsidR="003471C7" w:rsidRPr="00605E78">
        <w:t xml:space="preserve">CDMA on 2TS EC-RACH. </w:t>
      </w:r>
      <w:r w:rsidR="00771B94">
        <w:t xml:space="preserve">The </w:t>
      </w:r>
      <w:r w:rsidR="003471C7" w:rsidRPr="00605E78">
        <w:t xml:space="preserve">mechanism is similar to </w:t>
      </w:r>
      <w:r w:rsidRPr="00605E78">
        <w:t xml:space="preserve">the </w:t>
      </w:r>
      <w:r w:rsidR="003471C7" w:rsidRPr="00605E78">
        <w:t xml:space="preserve">CC4 </w:t>
      </w:r>
      <w:r w:rsidRPr="00605E78">
        <w:t>transmission assigned with OL</w:t>
      </w:r>
      <w:r w:rsidR="003471C7" w:rsidRPr="00605E78">
        <w:t>CDMA code 00 and CC</w:t>
      </w:r>
      <w:r w:rsidRPr="00605E78">
        <w:t>5 transmission assigned with OL</w:t>
      </w:r>
      <w:r w:rsidR="003471C7" w:rsidRPr="00605E78">
        <w:t>CDMA code 01.</w:t>
      </w:r>
      <w:r w:rsidR="003471C7">
        <w:t xml:space="preserve"> </w:t>
      </w:r>
    </w:p>
    <w:p w14:paraId="795CC5F0" w14:textId="77777777" w:rsidR="003471C7" w:rsidRDefault="003471C7" w:rsidP="003471C7">
      <w:pPr>
        <w:pStyle w:val="Heading2"/>
        <w:numPr>
          <w:ilvl w:val="1"/>
          <w:numId w:val="1"/>
        </w:numPr>
      </w:pPr>
      <w:r w:rsidRPr="00C3068C">
        <w:t>EC-Channel Request Message contents sent using CC5 EC-RACH</w:t>
      </w:r>
    </w:p>
    <w:p w14:paraId="772289F6" w14:textId="79A81FBC" w:rsidR="003471C7" w:rsidRDefault="00771B94" w:rsidP="003471C7">
      <w:pPr>
        <w:pStyle w:val="11BodyText"/>
        <w:ind w:left="0"/>
      </w:pPr>
      <w:r>
        <w:t>For</w:t>
      </w:r>
      <w:r w:rsidR="003471C7">
        <w:t xml:space="preserve"> EC-RACH</w:t>
      </w:r>
      <w:r>
        <w:t>/CC5</w:t>
      </w:r>
      <w:r w:rsidR="003471C7">
        <w:t xml:space="preserve"> channel</w:t>
      </w:r>
      <w:r>
        <w:t>, the message size is defined to be</w:t>
      </w:r>
      <w:r w:rsidR="003471C7">
        <w:t xml:space="preserve"> 10 bits. The message contents which are mapped to EC-RACH CC5 are</w:t>
      </w:r>
      <w:r>
        <w:t xml:space="preserve"> listed in T</w:t>
      </w:r>
      <w:r w:rsidR="003471C7">
        <w:t>able</w:t>
      </w:r>
      <w:r>
        <w:t xml:space="preserve"> 6 below</w:t>
      </w:r>
      <w:r w:rsidR="003471C7">
        <w:t>.</w:t>
      </w:r>
    </w:p>
    <w:p w14:paraId="2106272C" w14:textId="424CE6B5" w:rsidR="003471C7" w:rsidRPr="00771B94" w:rsidRDefault="003471C7" w:rsidP="00771B94">
      <w:pPr>
        <w:pStyle w:val="11BodyText"/>
        <w:ind w:left="0"/>
        <w:jc w:val="center"/>
      </w:pPr>
      <w:r w:rsidRPr="006B35B6">
        <w:rPr>
          <w:b/>
        </w:rPr>
        <w:t xml:space="preserve">Table </w:t>
      </w:r>
      <w:r>
        <w:rPr>
          <w:b/>
        </w:rPr>
        <w:t>6</w:t>
      </w:r>
      <w:r w:rsidRPr="006B35B6">
        <w:rPr>
          <w:b/>
        </w:rPr>
        <w:t xml:space="preserve">: </w:t>
      </w:r>
      <w:r w:rsidR="00771B94">
        <w:rPr>
          <w:b/>
        </w:rPr>
        <w:t>Channel c</w:t>
      </w:r>
      <w:r>
        <w:rPr>
          <w:b/>
        </w:rPr>
        <w:t xml:space="preserve">oding </w:t>
      </w:r>
      <w:r w:rsidR="00771B94">
        <w:rPr>
          <w:b/>
        </w:rPr>
        <w:t>design for EC-RAC</w:t>
      </w:r>
      <w:r>
        <w:rPr>
          <w:b/>
        </w:rPr>
        <w:t>H</w:t>
      </w:r>
      <w:r w:rsidR="00771B94">
        <w:rPr>
          <w:b/>
        </w:rPr>
        <w:t>/CC5</w:t>
      </w:r>
      <w:r>
        <w:rPr>
          <w:b/>
        </w:rPr>
        <w:t xml:space="preserve"> (10 Bit payload)</w:t>
      </w:r>
    </w:p>
    <w:tbl>
      <w:tblPr>
        <w:tblW w:w="8355"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1"/>
        <w:gridCol w:w="6617"/>
        <w:gridCol w:w="1007"/>
      </w:tblGrid>
      <w:tr w:rsidR="003471C7" w:rsidRPr="00C67029" w14:paraId="2E0E9290" w14:textId="77777777" w:rsidTr="00771B94">
        <w:tc>
          <w:tcPr>
            <w:tcW w:w="731" w:type="dxa"/>
            <w:tcMar>
              <w:top w:w="0" w:type="dxa"/>
              <w:left w:w="108" w:type="dxa"/>
              <w:bottom w:w="0" w:type="dxa"/>
              <w:right w:w="108" w:type="dxa"/>
            </w:tcMar>
            <w:hideMark/>
          </w:tcPr>
          <w:p w14:paraId="041979B0" w14:textId="77777777" w:rsidR="003471C7" w:rsidRDefault="003471C7" w:rsidP="00312C01">
            <w:pPr>
              <w:pStyle w:val="TAL"/>
              <w:jc w:val="center"/>
            </w:pPr>
            <w:r>
              <w:t>TSC</w:t>
            </w:r>
            <w:r w:rsidRPr="000A21D0">
              <w:t xml:space="preserve"> </w:t>
            </w:r>
          </w:p>
          <w:p w14:paraId="605E0FFB" w14:textId="77777777" w:rsidR="003471C7" w:rsidRDefault="003471C7" w:rsidP="00312C01">
            <w:pPr>
              <w:pStyle w:val="TAL"/>
              <w:jc w:val="center"/>
            </w:pPr>
            <w:r w:rsidRPr="000A21D0">
              <w:t>(CC</w:t>
            </w:r>
            <w:r>
              <w:t>5)</w:t>
            </w:r>
          </w:p>
          <w:p w14:paraId="1397EF1F" w14:textId="77777777" w:rsidR="003471C7" w:rsidRPr="00C67029" w:rsidRDefault="003471C7" w:rsidP="00312C01">
            <w:pPr>
              <w:pStyle w:val="TAL"/>
              <w:jc w:val="center"/>
            </w:pPr>
          </w:p>
        </w:tc>
        <w:tc>
          <w:tcPr>
            <w:tcW w:w="6617" w:type="dxa"/>
            <w:tcMar>
              <w:top w:w="0" w:type="dxa"/>
              <w:left w:w="108" w:type="dxa"/>
              <w:bottom w:w="0" w:type="dxa"/>
              <w:right w:w="108" w:type="dxa"/>
            </w:tcMar>
            <w:hideMark/>
          </w:tcPr>
          <w:p w14:paraId="46BD310F" w14:textId="77777777" w:rsidR="003471C7" w:rsidRPr="00C67029" w:rsidRDefault="003471C7" w:rsidP="00312C01">
            <w:pPr>
              <w:rPr>
                <w:rFonts w:ascii="Arial" w:hAnsi="Arial" w:cs="Arial"/>
                <w:sz w:val="18"/>
                <w:szCs w:val="18"/>
              </w:rPr>
            </w:pPr>
            <w:r w:rsidRPr="00C67029">
              <w:rPr>
                <w:rFonts w:ascii="Arial" w:hAnsi="Arial" w:cs="Arial"/>
                <w:sz w:val="18"/>
                <w:szCs w:val="18"/>
              </w:rPr>
              <w:t>&lt; EC PACKET CHANNEL REQUEST message content &gt; :: =</w:t>
            </w:r>
          </w:p>
          <w:p w14:paraId="630FDA26" w14:textId="77777777" w:rsidR="003471C7" w:rsidRPr="00C67029" w:rsidRDefault="003471C7" w:rsidP="00312C01">
            <w:pPr>
              <w:rPr>
                <w:rFonts w:ascii="Arial" w:hAnsi="Arial" w:cs="Arial"/>
                <w:sz w:val="18"/>
                <w:szCs w:val="18"/>
              </w:rPr>
            </w:pPr>
            <w:r w:rsidRPr="00C67029">
              <w:rPr>
                <w:rFonts w:ascii="Arial" w:hAnsi="Arial" w:cs="Arial"/>
                <w:sz w:val="18"/>
                <w:szCs w:val="18"/>
              </w:rPr>
              <w:t>&lt; EC-NumberOfBlocks : bit (3)  &gt;</w:t>
            </w:r>
          </w:p>
          <w:p w14:paraId="7230CB81" w14:textId="77777777" w:rsidR="003471C7" w:rsidRPr="00C67029" w:rsidRDefault="003471C7" w:rsidP="00312C01">
            <w:pPr>
              <w:rPr>
                <w:rFonts w:ascii="Arial" w:eastAsia="Calibri" w:hAnsi="Arial" w:cs="Arial"/>
                <w:sz w:val="18"/>
                <w:szCs w:val="18"/>
              </w:rPr>
            </w:pPr>
            <w:r w:rsidRPr="00C67029">
              <w:rPr>
                <w:rFonts w:ascii="Arial" w:hAnsi="Arial" w:cs="Arial"/>
                <w:sz w:val="18"/>
                <w:szCs w:val="18"/>
              </w:rPr>
              <w:t>&lt; EC Priority : bit (1) &gt;</w:t>
            </w:r>
          </w:p>
          <w:p w14:paraId="54FBFCB0" w14:textId="77777777" w:rsidR="003471C7" w:rsidRPr="00D36559" w:rsidRDefault="003471C7" w:rsidP="00312C01">
            <w:pPr>
              <w:rPr>
                <w:rFonts w:ascii="Arial" w:hAnsi="Arial" w:cs="Arial"/>
                <w:sz w:val="18"/>
                <w:szCs w:val="18"/>
              </w:rPr>
            </w:pPr>
            <w:r w:rsidRPr="00D36559">
              <w:rPr>
                <w:rFonts w:ascii="Arial" w:hAnsi="Arial" w:cs="Arial"/>
                <w:sz w:val="18"/>
                <w:szCs w:val="18"/>
              </w:rPr>
              <w:t>&lt; RandomBits : bit (</w:t>
            </w:r>
            <w:r>
              <w:rPr>
                <w:rFonts w:ascii="Arial" w:hAnsi="Arial" w:cs="Arial"/>
                <w:sz w:val="18"/>
                <w:szCs w:val="18"/>
              </w:rPr>
              <w:t>3</w:t>
            </w:r>
            <w:r w:rsidRPr="00D36559">
              <w:rPr>
                <w:rFonts w:ascii="Arial" w:hAnsi="Arial" w:cs="Arial"/>
                <w:sz w:val="18"/>
                <w:szCs w:val="18"/>
              </w:rPr>
              <w:t>) &gt;</w:t>
            </w:r>
          </w:p>
          <w:p w14:paraId="6219CA45" w14:textId="77777777" w:rsidR="003471C7" w:rsidRPr="00C67029" w:rsidRDefault="003471C7" w:rsidP="00312C01">
            <w:pPr>
              <w:rPr>
                <w:rFonts w:ascii="Arial" w:hAnsi="Arial" w:cs="Arial"/>
                <w:sz w:val="18"/>
                <w:szCs w:val="18"/>
              </w:rPr>
            </w:pPr>
            <w:r w:rsidRPr="00C67029">
              <w:rPr>
                <w:rFonts w:ascii="Arial" w:hAnsi="Arial" w:cs="Arial"/>
                <w:sz w:val="18"/>
                <w:szCs w:val="18"/>
              </w:rPr>
              <w:t>&lt; Selected DL Coverage Class : bit (</w:t>
            </w:r>
            <w:r>
              <w:rPr>
                <w:rFonts w:ascii="Arial" w:hAnsi="Arial" w:cs="Arial"/>
                <w:sz w:val="18"/>
                <w:szCs w:val="18"/>
              </w:rPr>
              <w:t>2</w:t>
            </w:r>
            <w:r w:rsidRPr="00C67029">
              <w:rPr>
                <w:rFonts w:ascii="Arial" w:hAnsi="Arial" w:cs="Arial"/>
                <w:sz w:val="18"/>
                <w:szCs w:val="18"/>
              </w:rPr>
              <w:t>) &gt; ;</w:t>
            </w:r>
          </w:p>
        </w:tc>
        <w:tc>
          <w:tcPr>
            <w:tcW w:w="1007" w:type="dxa"/>
            <w:tcMar>
              <w:top w:w="0" w:type="dxa"/>
              <w:left w:w="108" w:type="dxa"/>
              <w:bottom w:w="0" w:type="dxa"/>
              <w:right w:w="108" w:type="dxa"/>
            </w:tcMar>
            <w:hideMark/>
          </w:tcPr>
          <w:p w14:paraId="1271AD35" w14:textId="77777777" w:rsidR="003471C7" w:rsidRPr="00C67029" w:rsidRDefault="003471C7" w:rsidP="00312C01">
            <w:pPr>
              <w:jc w:val="center"/>
              <w:rPr>
                <w:rFonts w:ascii="Arial" w:eastAsia="Calibri" w:hAnsi="Arial" w:cs="Arial"/>
                <w:sz w:val="18"/>
                <w:szCs w:val="18"/>
              </w:rPr>
            </w:pPr>
            <w:r w:rsidRPr="00C67029">
              <w:rPr>
                <w:rFonts w:ascii="Arial" w:hAnsi="Arial" w:cs="Arial"/>
                <w:sz w:val="18"/>
                <w:szCs w:val="18"/>
              </w:rPr>
              <w:t>0</w:t>
            </w:r>
          </w:p>
        </w:tc>
      </w:tr>
      <w:tr w:rsidR="003471C7" w:rsidRPr="00C67029" w14:paraId="257B47FC" w14:textId="77777777" w:rsidTr="00771B94">
        <w:tc>
          <w:tcPr>
            <w:tcW w:w="731" w:type="dxa"/>
            <w:tcMar>
              <w:top w:w="0" w:type="dxa"/>
              <w:left w:w="108" w:type="dxa"/>
              <w:bottom w:w="0" w:type="dxa"/>
              <w:right w:w="108" w:type="dxa"/>
            </w:tcMar>
          </w:tcPr>
          <w:p w14:paraId="00195CA8" w14:textId="77777777" w:rsidR="003471C7" w:rsidRDefault="003471C7" w:rsidP="00312C01">
            <w:pPr>
              <w:pStyle w:val="TAL"/>
              <w:jc w:val="center"/>
            </w:pPr>
            <w:r>
              <w:t>TSC</w:t>
            </w:r>
            <w:r w:rsidDel="00F24ABA">
              <w:t xml:space="preserve"> </w:t>
            </w:r>
          </w:p>
          <w:p w14:paraId="6804514D" w14:textId="77777777" w:rsidR="003471C7" w:rsidRDefault="003471C7" w:rsidP="00312C01">
            <w:pPr>
              <w:pStyle w:val="TAL"/>
              <w:jc w:val="center"/>
            </w:pPr>
            <w:r>
              <w:t>(CC5)</w:t>
            </w:r>
          </w:p>
          <w:p w14:paraId="08AFE0A0" w14:textId="77777777" w:rsidR="003471C7" w:rsidRPr="000A21D0" w:rsidRDefault="003471C7" w:rsidP="00312C01">
            <w:pPr>
              <w:pStyle w:val="TAL"/>
              <w:jc w:val="center"/>
            </w:pPr>
          </w:p>
        </w:tc>
        <w:tc>
          <w:tcPr>
            <w:tcW w:w="6617" w:type="dxa"/>
            <w:tcMar>
              <w:top w:w="0" w:type="dxa"/>
              <w:left w:w="108" w:type="dxa"/>
              <w:bottom w:w="0" w:type="dxa"/>
              <w:right w:w="108" w:type="dxa"/>
            </w:tcMar>
          </w:tcPr>
          <w:p w14:paraId="5E491F95" w14:textId="77777777" w:rsidR="003471C7" w:rsidRPr="00C67029" w:rsidRDefault="003471C7" w:rsidP="00312C01">
            <w:pPr>
              <w:rPr>
                <w:rFonts w:ascii="Arial" w:hAnsi="Arial" w:cs="Arial"/>
                <w:sz w:val="18"/>
                <w:szCs w:val="18"/>
              </w:rPr>
            </w:pPr>
            <w:r w:rsidRPr="00C67029">
              <w:rPr>
                <w:rFonts w:ascii="Arial" w:hAnsi="Arial" w:cs="Arial"/>
                <w:sz w:val="18"/>
                <w:szCs w:val="18"/>
              </w:rPr>
              <w:t xml:space="preserve">&lt; EC PACKET CHANNEL REQUEST </w:t>
            </w:r>
            <w:r>
              <w:rPr>
                <w:rFonts w:ascii="Arial" w:hAnsi="Arial" w:cs="Arial"/>
                <w:sz w:val="18"/>
                <w:szCs w:val="18"/>
              </w:rPr>
              <w:t xml:space="preserve">POS </w:t>
            </w:r>
            <w:r w:rsidRPr="00C67029">
              <w:rPr>
                <w:rFonts w:ascii="Arial" w:hAnsi="Arial" w:cs="Arial"/>
                <w:sz w:val="18"/>
                <w:szCs w:val="18"/>
              </w:rPr>
              <w:t>message content &gt; :: =</w:t>
            </w:r>
          </w:p>
          <w:p w14:paraId="364D7F94" w14:textId="77777777" w:rsidR="003471C7" w:rsidRDefault="003471C7" w:rsidP="00312C01">
            <w:pPr>
              <w:rPr>
                <w:rFonts w:ascii="Arial" w:hAnsi="Arial" w:cs="Arial"/>
                <w:sz w:val="18"/>
                <w:szCs w:val="18"/>
              </w:rPr>
            </w:pPr>
            <w:r w:rsidRPr="00C67029">
              <w:rPr>
                <w:rFonts w:ascii="Arial" w:hAnsi="Arial" w:cs="Arial"/>
                <w:sz w:val="18"/>
                <w:szCs w:val="18"/>
              </w:rPr>
              <w:t xml:space="preserve">&lt; </w:t>
            </w:r>
            <w:r>
              <w:rPr>
                <w:rFonts w:ascii="Arial" w:hAnsi="Arial" w:cs="Arial"/>
                <w:sz w:val="18"/>
                <w:szCs w:val="18"/>
              </w:rPr>
              <w:t>Short Identifier</w:t>
            </w:r>
            <w:r w:rsidRPr="00C67029">
              <w:rPr>
                <w:rFonts w:ascii="Arial" w:hAnsi="Arial" w:cs="Arial"/>
                <w:sz w:val="18"/>
                <w:szCs w:val="18"/>
              </w:rPr>
              <w:t xml:space="preserve"> : bit (</w:t>
            </w:r>
            <w:r>
              <w:rPr>
                <w:rFonts w:ascii="Arial" w:hAnsi="Arial" w:cs="Arial"/>
                <w:sz w:val="18"/>
                <w:szCs w:val="18"/>
              </w:rPr>
              <w:t>8</w:t>
            </w:r>
            <w:r w:rsidRPr="00C67029">
              <w:rPr>
                <w:rFonts w:ascii="Arial" w:hAnsi="Arial" w:cs="Arial"/>
                <w:sz w:val="18"/>
                <w:szCs w:val="18"/>
              </w:rPr>
              <w:t>) &gt; ;</w:t>
            </w:r>
          </w:p>
          <w:p w14:paraId="5624328C" w14:textId="77777777" w:rsidR="003471C7" w:rsidRPr="00C67029" w:rsidRDefault="003471C7" w:rsidP="00312C01">
            <w:pPr>
              <w:rPr>
                <w:rFonts w:ascii="Arial" w:hAnsi="Arial" w:cs="Arial"/>
                <w:sz w:val="18"/>
                <w:szCs w:val="18"/>
              </w:rPr>
            </w:pPr>
            <w:r>
              <w:rPr>
                <w:rFonts w:ascii="Arial" w:hAnsi="Arial" w:cs="Arial"/>
                <w:sz w:val="18"/>
                <w:szCs w:val="18"/>
              </w:rPr>
              <w:t>&lt; DL CC : bit(1) &gt;</w:t>
            </w:r>
          </w:p>
        </w:tc>
        <w:tc>
          <w:tcPr>
            <w:tcW w:w="1007" w:type="dxa"/>
            <w:tcMar>
              <w:top w:w="0" w:type="dxa"/>
              <w:left w:w="108" w:type="dxa"/>
              <w:bottom w:w="0" w:type="dxa"/>
              <w:right w:w="108" w:type="dxa"/>
            </w:tcMar>
          </w:tcPr>
          <w:p w14:paraId="45B40046" w14:textId="77777777" w:rsidR="003471C7" w:rsidRPr="00C67029" w:rsidRDefault="003471C7" w:rsidP="00312C01">
            <w:pPr>
              <w:jc w:val="center"/>
              <w:rPr>
                <w:rFonts w:ascii="Arial" w:hAnsi="Arial" w:cs="Arial"/>
                <w:sz w:val="18"/>
                <w:szCs w:val="18"/>
              </w:rPr>
            </w:pPr>
            <w:r>
              <w:rPr>
                <w:rFonts w:ascii="Arial" w:hAnsi="Arial" w:cs="Arial"/>
                <w:sz w:val="18"/>
                <w:szCs w:val="18"/>
              </w:rPr>
              <w:t>1</w:t>
            </w:r>
          </w:p>
        </w:tc>
      </w:tr>
    </w:tbl>
    <w:p w14:paraId="05855E20" w14:textId="77777777" w:rsidR="003471C7" w:rsidRDefault="003471C7" w:rsidP="003471C7">
      <w:pPr>
        <w:pStyle w:val="11BodyText"/>
        <w:ind w:left="0"/>
      </w:pPr>
    </w:p>
    <w:p w14:paraId="6878A15A" w14:textId="77777777" w:rsidR="003471C7" w:rsidRDefault="003471C7" w:rsidP="003471C7">
      <w:pPr>
        <w:pStyle w:val="Heading2"/>
        <w:numPr>
          <w:ilvl w:val="1"/>
          <w:numId w:val="1"/>
        </w:numPr>
      </w:pPr>
      <w:r>
        <w:t xml:space="preserve">Blind Physical layer transmission mapping </w:t>
      </w:r>
    </w:p>
    <w:p w14:paraId="76D2EE95" w14:textId="69FCB959" w:rsidR="003471C7" w:rsidRDefault="00771B94" w:rsidP="003471C7">
      <w:pPr>
        <w:pStyle w:val="11BodyText"/>
        <w:ind w:left="0"/>
      </w:pPr>
      <w:r>
        <w:t>The t</w:t>
      </w:r>
      <w:r w:rsidR="003471C7">
        <w:t>otal number of blind physical layer transmissions for CC5 transmission is 96. These transmissions are mapped as 48 transmissions in</w:t>
      </w:r>
      <w:r>
        <w:t>to</w:t>
      </w:r>
      <w:r w:rsidR="003471C7">
        <w:t xml:space="preserve"> 2*</w:t>
      </w:r>
      <w:r>
        <w:t xml:space="preserve"> 51</w:t>
      </w:r>
      <w:r w:rsidR="003471C7">
        <w:t xml:space="preserve"> multiframes. 48 transmissions in each multiframe uses 24 TDMA frames with TN0 and TN1 used for modified 2TS EC-RACH transmission in each of the TDMA frames.</w:t>
      </w:r>
    </w:p>
    <w:p w14:paraId="1517B1C2" w14:textId="09287D38" w:rsidR="003471C7" w:rsidRDefault="003471C7" w:rsidP="003471C7">
      <w:pPr>
        <w:pStyle w:val="11BodyText"/>
        <w:ind w:left="0"/>
      </w:pPr>
      <w:r>
        <w:t xml:space="preserve">If </w:t>
      </w:r>
      <w:r w:rsidR="00771B94">
        <w:t xml:space="preserve">the </w:t>
      </w:r>
      <w:r>
        <w:t xml:space="preserve">latency performance is not a critical issue, the </w:t>
      </w:r>
      <w:r w:rsidR="00771B94">
        <w:t xml:space="preserve">number of </w:t>
      </w:r>
      <w:r>
        <w:t>blind physical layer transmissions can be further increased to 144 with transmissions spanning across 3*</w:t>
      </w:r>
      <w:r w:rsidR="00771B94">
        <w:t>51 multiframes,</w:t>
      </w:r>
    </w:p>
    <w:p w14:paraId="54A1E9AB" w14:textId="3149A76A" w:rsidR="008565F2" w:rsidRDefault="008565F2" w:rsidP="008565F2">
      <w:pPr>
        <w:pStyle w:val="Heading2"/>
        <w:numPr>
          <w:ilvl w:val="1"/>
          <w:numId w:val="1"/>
        </w:numPr>
      </w:pPr>
      <w:r>
        <w:t>Performance Evaluation</w:t>
      </w:r>
      <w:r>
        <w:t xml:space="preserve"> </w:t>
      </w:r>
    </w:p>
    <w:p w14:paraId="490B1B0B" w14:textId="71A8501E" w:rsidR="003471C7" w:rsidRDefault="00771B94" w:rsidP="008565F2">
      <w:pPr>
        <w:pStyle w:val="11BodyText"/>
        <w:ind w:left="0"/>
      </w:pPr>
      <w:r>
        <w:t>The p</w:t>
      </w:r>
      <w:r w:rsidR="008565F2">
        <w:t>erformance e</w:t>
      </w:r>
      <w:r w:rsidR="003471C7">
        <w:t>valuation is presented in [2].</w:t>
      </w:r>
    </w:p>
    <w:p w14:paraId="61168698" w14:textId="77777777" w:rsidR="008565F2" w:rsidRDefault="008565F2" w:rsidP="008565F2">
      <w:pPr>
        <w:pStyle w:val="11BodyText"/>
        <w:ind w:left="0"/>
      </w:pPr>
    </w:p>
    <w:p w14:paraId="4A195E58" w14:textId="77777777" w:rsidR="003471C7" w:rsidRDefault="003471C7" w:rsidP="003471C7">
      <w:pPr>
        <w:pStyle w:val="Heading1"/>
        <w:numPr>
          <w:ilvl w:val="0"/>
          <w:numId w:val="1"/>
        </w:numPr>
        <w:spacing w:before="240"/>
      </w:pPr>
      <w:r>
        <w:t>link layer aspects</w:t>
      </w:r>
    </w:p>
    <w:p w14:paraId="4EDC8F1A" w14:textId="77777777" w:rsidR="008565F2" w:rsidRDefault="008565F2" w:rsidP="003471C7">
      <w:pPr>
        <w:pStyle w:val="11BodyText"/>
        <w:ind w:left="0"/>
      </w:pPr>
      <w:r>
        <w:t xml:space="preserve">Different aspects are considered in this section for signalling support of the new coverage class CC5. </w:t>
      </w:r>
    </w:p>
    <w:p w14:paraId="4A1A6837" w14:textId="77777777" w:rsidR="008565F2" w:rsidRDefault="008565F2" w:rsidP="008565F2">
      <w:pPr>
        <w:pStyle w:val="11BodyText"/>
        <w:numPr>
          <w:ilvl w:val="0"/>
          <w:numId w:val="40"/>
        </w:numPr>
      </w:pPr>
      <w:r>
        <w:t xml:space="preserve">The EC </w:t>
      </w:r>
      <w:r w:rsidR="003471C7">
        <w:t xml:space="preserve">System Information </w:t>
      </w:r>
      <w:r>
        <w:t xml:space="preserve">needs to include </w:t>
      </w:r>
      <w:r w:rsidR="003471C7">
        <w:t xml:space="preserve">additional parameters to indicate the support of CC5. </w:t>
      </w:r>
    </w:p>
    <w:p w14:paraId="4A453EA5" w14:textId="1C0E6FE3" w:rsidR="003471C7" w:rsidRDefault="003471C7" w:rsidP="008565F2">
      <w:pPr>
        <w:pStyle w:val="11BodyText"/>
        <w:numPr>
          <w:ilvl w:val="0"/>
          <w:numId w:val="40"/>
        </w:numPr>
      </w:pPr>
      <w:r>
        <w:t xml:space="preserve">The coverage class threshold parameters </w:t>
      </w:r>
      <w:r w:rsidR="008565F2">
        <w:t xml:space="preserve">in EC SI 2 </w:t>
      </w:r>
      <w:r>
        <w:t>should be modified to include the additional threshold for CC5</w:t>
      </w:r>
      <w:r w:rsidR="008565F2">
        <w:t xml:space="preserve"> in UL</w:t>
      </w:r>
      <w:r>
        <w:t>.</w:t>
      </w:r>
    </w:p>
    <w:p w14:paraId="1C49E524" w14:textId="77777777" w:rsidR="008565F2" w:rsidRDefault="008565F2" w:rsidP="008565F2">
      <w:pPr>
        <w:pStyle w:val="11BodyText"/>
        <w:numPr>
          <w:ilvl w:val="0"/>
          <w:numId w:val="40"/>
        </w:numPr>
      </w:pPr>
      <w:r>
        <w:lastRenderedPageBreak/>
        <w:t xml:space="preserve">The </w:t>
      </w:r>
      <w:r w:rsidR="003471C7">
        <w:t xml:space="preserve">TBF establishment procedure and coverage class adaptation procedure need to support operation of CC5. </w:t>
      </w:r>
      <w:r>
        <w:t xml:space="preserve">This </w:t>
      </w:r>
      <w:r w:rsidR="003471C7">
        <w:t>require</w:t>
      </w:r>
      <w:r>
        <w:t>s</w:t>
      </w:r>
      <w:r w:rsidR="003471C7">
        <w:t xml:space="preserve"> </w:t>
      </w:r>
      <w:r>
        <w:t xml:space="preserve">that the </w:t>
      </w:r>
      <w:r w:rsidR="003471C7">
        <w:t xml:space="preserve">MS </w:t>
      </w:r>
      <w:r>
        <w:t xml:space="preserve">is </w:t>
      </w:r>
      <w:r w:rsidR="003471C7">
        <w:t>indicating its CC5 capab</w:t>
      </w:r>
      <w:r>
        <w:t>ility via uplink RLC/MAC header</w:t>
      </w:r>
      <w:r w:rsidR="003471C7">
        <w:t xml:space="preserve">. </w:t>
      </w:r>
    </w:p>
    <w:p w14:paraId="7826DD03" w14:textId="77777777" w:rsidR="008565F2" w:rsidRDefault="008565F2" w:rsidP="008565F2">
      <w:pPr>
        <w:pStyle w:val="11BodyText"/>
        <w:numPr>
          <w:ilvl w:val="0"/>
          <w:numId w:val="40"/>
        </w:numPr>
      </w:pPr>
      <w:r>
        <w:t>The d</w:t>
      </w:r>
      <w:r w:rsidR="003471C7">
        <w:t xml:space="preserve">ownlink EC-PACCH messages should allow configuration of CC5 as uplink coverage class. </w:t>
      </w:r>
    </w:p>
    <w:p w14:paraId="5D811043" w14:textId="621EA44A" w:rsidR="003471C7" w:rsidRDefault="003471C7" w:rsidP="008565F2">
      <w:pPr>
        <w:pStyle w:val="11BodyText"/>
        <w:numPr>
          <w:ilvl w:val="0"/>
          <w:numId w:val="40"/>
        </w:numPr>
      </w:pPr>
      <w:r>
        <w:t>As CC5 is only used for UL which uses fixed uplink allocation, it can be multiplexed</w:t>
      </w:r>
      <w:r w:rsidR="008565F2">
        <w:t xml:space="preserve"> with other coverage classes as well as</w:t>
      </w:r>
      <w:r>
        <w:t xml:space="preserve"> GPRS and EGPRS MS on same PDCH.</w:t>
      </w:r>
    </w:p>
    <w:p w14:paraId="4C91A025" w14:textId="77777777" w:rsidR="008565F2" w:rsidRPr="00C3068C" w:rsidRDefault="008565F2" w:rsidP="008565F2">
      <w:pPr>
        <w:pStyle w:val="11BodyText"/>
        <w:ind w:left="720"/>
      </w:pPr>
    </w:p>
    <w:p w14:paraId="3B59CFC1" w14:textId="77777777" w:rsidR="003471C7" w:rsidRDefault="003471C7" w:rsidP="003471C7">
      <w:pPr>
        <w:pStyle w:val="Heading1"/>
        <w:numPr>
          <w:ilvl w:val="0"/>
          <w:numId w:val="1"/>
        </w:numPr>
        <w:spacing w:before="240"/>
      </w:pPr>
      <w:r>
        <w:t>summary</w:t>
      </w:r>
    </w:p>
    <w:p w14:paraId="7D506CBA" w14:textId="367ADC30" w:rsidR="004548E7" w:rsidRDefault="003471C7" w:rsidP="003A1F8F">
      <w:pPr>
        <w:pStyle w:val="11BodyText"/>
        <w:ind w:left="0"/>
      </w:pPr>
      <w:r>
        <w:t xml:space="preserve">The design aspects </w:t>
      </w:r>
      <w:r w:rsidR="008565F2">
        <w:t xml:space="preserve">for the proposed new uplink Coverage Class 5 </w:t>
      </w:r>
      <w:r w:rsidR="006C1241">
        <w:t>to support an improved MCL in extreme coverage for low po</w:t>
      </w:r>
      <w:r w:rsidR="00591207">
        <w:t>wer (23 dBm</w:t>
      </w:r>
      <w:r w:rsidR="006C1241">
        <w:t xml:space="preserve">) </w:t>
      </w:r>
      <w:r w:rsidR="00591207">
        <w:t>devices</w:t>
      </w:r>
      <w:r w:rsidR="00591207">
        <w:t xml:space="preserve"> </w:t>
      </w:r>
      <w:r w:rsidR="006C1241">
        <w:t>related to</w:t>
      </w:r>
      <w:r w:rsidR="008565F2">
        <w:t xml:space="preserve"> the traffic channel and the common control channel as well as</w:t>
      </w:r>
      <w:r>
        <w:t xml:space="preserve"> link layer aspects are provided in this paper.</w:t>
      </w:r>
      <w:r w:rsidR="006C1241">
        <w:t xml:space="preserve"> Upon agreement on the basic design as proposed in this contribution, </w:t>
      </w:r>
      <w:r w:rsidR="006C1241">
        <w:t xml:space="preserve">changes </w:t>
      </w:r>
      <w:r>
        <w:t xml:space="preserve">to specifications </w:t>
      </w:r>
      <w:r w:rsidR="006C1241">
        <w:t xml:space="preserve">for the respective </w:t>
      </w:r>
      <w:r>
        <w:t>uplink l</w:t>
      </w:r>
      <w:r w:rsidR="006C1241">
        <w:t>ogical channels shall follow this</w:t>
      </w:r>
      <w:r>
        <w:t xml:space="preserve"> design</w:t>
      </w:r>
      <w:r w:rsidR="006C1241">
        <w:t>.</w:t>
      </w:r>
      <w:r>
        <w:t xml:space="preserve"> </w:t>
      </w:r>
    </w:p>
    <w:p w14:paraId="7C2074D6" w14:textId="77777777" w:rsidR="006C1241" w:rsidRPr="003A1F8F" w:rsidRDefault="006C1241" w:rsidP="003A1F8F">
      <w:pPr>
        <w:pStyle w:val="11BodyText"/>
        <w:ind w:left="0"/>
      </w:pPr>
      <w:bookmarkStart w:id="1" w:name="_GoBack"/>
      <w:bookmarkEnd w:id="1"/>
    </w:p>
    <w:p w14:paraId="0E3C8F0F" w14:textId="77777777" w:rsidR="00C652B1" w:rsidRDefault="00C652B1" w:rsidP="00DB4545">
      <w:pPr>
        <w:pStyle w:val="Heading1"/>
        <w:numPr>
          <w:ilvl w:val="0"/>
          <w:numId w:val="0"/>
        </w:numPr>
      </w:pPr>
      <w:r>
        <w:t>REFERENCEs</w:t>
      </w:r>
    </w:p>
    <w:p w14:paraId="387E3FED" w14:textId="12DE6415" w:rsidR="00BE2451" w:rsidRDefault="00BE2451" w:rsidP="00DB4545">
      <w:pPr>
        <w:pStyle w:val="11BodyText"/>
        <w:ind w:left="567" w:hanging="567"/>
      </w:pPr>
      <w:r>
        <w:t xml:space="preserve">[1]  </w:t>
      </w:r>
      <w:r>
        <w:tab/>
        <w:t>RP-161806, “New WI</w:t>
      </w:r>
      <w:r>
        <w:t>D</w:t>
      </w:r>
      <w:r>
        <w:t xml:space="preserve"> on Radio Interface Enhancements to EC-GSM-IoT”, source Nokia et al., RAN#73</w:t>
      </w:r>
    </w:p>
    <w:p w14:paraId="6522835E" w14:textId="20D0F516" w:rsidR="00DB4545" w:rsidRDefault="00DB4545" w:rsidP="00DB4545">
      <w:pPr>
        <w:pStyle w:val="11BodyText"/>
        <w:ind w:left="567" w:hanging="567"/>
      </w:pPr>
      <w:r w:rsidRPr="00DB4545">
        <w:t xml:space="preserve">[2] </w:t>
      </w:r>
      <w:r w:rsidRPr="00DB4545">
        <w:tab/>
      </w:r>
      <w:r w:rsidR="006C1241">
        <w:t>R6-160176</w:t>
      </w:r>
      <w:r w:rsidRPr="00DB4545">
        <w:t>, “UL MCL Improvement for Low Power Devices in EC-GSM-IoT</w:t>
      </w:r>
      <w:r>
        <w:t xml:space="preserve"> </w:t>
      </w:r>
      <w:r w:rsidRPr="00DB4545">
        <w:t>– Performance Evaluation</w:t>
      </w:r>
      <w:r>
        <w:t>”</w:t>
      </w:r>
      <w:r>
        <w:t>, source Nokia</w:t>
      </w:r>
      <w:r>
        <w:t>, RAN</w:t>
      </w:r>
      <w:r>
        <w:t>6#2</w:t>
      </w:r>
    </w:p>
    <w:p w14:paraId="4CB15C2A" w14:textId="3926F9FB" w:rsidR="00BE2451" w:rsidRPr="002930B3" w:rsidRDefault="00BE2451" w:rsidP="00DB4545">
      <w:pPr>
        <w:pStyle w:val="11BodyText"/>
        <w:ind w:left="567" w:hanging="567"/>
      </w:pPr>
    </w:p>
    <w:sectPr w:rsidR="00BE2451" w:rsidRPr="002930B3" w:rsidSect="009B57A4">
      <w:headerReference w:type="default"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8E401" w14:textId="77777777" w:rsidR="00EE0C66" w:rsidRDefault="00EE0C66" w:rsidP="002D6ED1">
      <w:r>
        <w:separator/>
      </w:r>
    </w:p>
  </w:endnote>
  <w:endnote w:type="continuationSeparator" w:id="0">
    <w:p w14:paraId="7CECD052" w14:textId="77777777" w:rsidR="00EE0C66" w:rsidRDefault="00EE0C66"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591207">
          <w:rPr>
            <w:noProof/>
            <w:sz w:val="20"/>
          </w:rPr>
          <w:t>8</w:t>
        </w:r>
        <w:r w:rsidRPr="000B1ACB">
          <w:rPr>
            <w:noProof/>
            <w:sz w:val="20"/>
          </w:rPr>
          <w:fldChar w:fldCharType="end"/>
        </w:r>
      </w:p>
    </w:sdtContent>
  </w:sdt>
  <w:p w14:paraId="3FDA3F53" w14:textId="77777777" w:rsidR="000B1ACB" w:rsidRDefault="000B1A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591207">
          <w:rPr>
            <w:noProof/>
            <w:sz w:val="20"/>
          </w:rPr>
          <w:t>1</w:t>
        </w:r>
        <w:r w:rsidRPr="000B1ACB">
          <w:rPr>
            <w:noProof/>
            <w:sz w:val="20"/>
          </w:rPr>
          <w:fldChar w:fldCharType="end"/>
        </w:r>
      </w:p>
    </w:sdtContent>
  </w:sdt>
  <w:p w14:paraId="4429003D" w14:textId="77777777" w:rsidR="000B1ACB" w:rsidRDefault="000B1A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2DF6A" w14:textId="77777777" w:rsidR="00EE0C66" w:rsidRDefault="00EE0C66" w:rsidP="002D6ED1">
      <w:r>
        <w:separator/>
      </w:r>
    </w:p>
  </w:footnote>
  <w:footnote w:type="continuationSeparator" w:id="0">
    <w:p w14:paraId="275D5E76" w14:textId="77777777" w:rsidR="00EE0C66" w:rsidRDefault="00EE0C66"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3E39B097"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6C1241">
      <w:rPr>
        <w:b/>
        <w:color w:val="000000"/>
        <w:lang w:val="sv-SE"/>
      </w:rPr>
      <w:t>R6-160175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2F1B5791"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E4705D">
      <w:rPr>
        <w:b/>
        <w:color w:val="000000"/>
        <w:lang w:val="sv-SE"/>
      </w:rPr>
      <w:t>R6-160175</w:t>
    </w:r>
  </w:p>
  <w:p w14:paraId="06FEE80B" w14:textId="7FF14409" w:rsidR="009B57A4" w:rsidRDefault="009B57A4" w:rsidP="009B57A4">
    <w:pPr>
      <w:pBdr>
        <w:bottom w:val="single" w:sz="4" w:space="10" w:color="auto"/>
      </w:pBdr>
      <w:tabs>
        <w:tab w:val="left" w:pos="7797"/>
        <w:tab w:val="right" w:pos="9639"/>
      </w:tabs>
      <w:rPr>
        <w:b/>
        <w:color w:val="000000"/>
        <w:lang w:val="sv-SE"/>
      </w:rPr>
    </w:pPr>
    <w:r>
      <w:rPr>
        <w:b/>
        <w:color w:val="000000"/>
        <w:lang w:val="sv-SE"/>
      </w:rPr>
      <w:t xml:space="preserve">Reno, Nevada, USA                                                                     </w:t>
    </w:r>
    <w:r w:rsidR="00BE2451">
      <w:rPr>
        <w:b/>
        <w:color w:val="000000"/>
        <w:lang w:val="sv-SE"/>
      </w:rPr>
      <w:t>Agenda item 7.3</w:t>
    </w:r>
    <w:r>
      <w:rPr>
        <w:b/>
        <w:color w:val="000000"/>
        <w:lang w:val="sv-SE"/>
      </w:rPr>
      <w:t>.1</w:t>
    </w:r>
  </w:p>
  <w:p w14:paraId="7C18951B" w14:textId="77777777" w:rsidR="009B57A4" w:rsidRDefault="009B57A4"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9B57A4" w:rsidRPr="002C269E" w:rsidRDefault="009B57A4" w:rsidP="009B57A4">
    <w:pPr>
      <w:pBdr>
        <w:bottom w:val="single" w:sz="4" w:space="10" w:color="auto"/>
      </w:pBdr>
      <w:tabs>
        <w:tab w:val="right" w:pos="9639"/>
      </w:tabs>
      <w:spacing w:before="120"/>
      <w:rPr>
        <w:b/>
        <w:color w:val="000000"/>
      </w:rPr>
    </w:pPr>
    <w:r>
      <w:rPr>
        <w:b/>
        <w:color w:val="000000"/>
      </w:rPr>
      <w:t>Source: Nokia</w:t>
    </w:r>
  </w:p>
  <w:p w14:paraId="77F415BA" w14:textId="77777777" w:rsidR="009B57A4" w:rsidRDefault="009B5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1"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2"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0B7351"/>
    <w:multiLevelType w:val="hybridMultilevel"/>
    <w:tmpl w:val="5FA0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BBC69F2"/>
    <w:multiLevelType w:val="hybridMultilevel"/>
    <w:tmpl w:val="1FB6EC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59B81FDA"/>
    <w:multiLevelType w:val="hybridMultilevel"/>
    <w:tmpl w:val="3D2AC52C"/>
    <w:lvl w:ilvl="0" w:tplc="9D72AA2A">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547610"/>
    <w:multiLevelType w:val="hybridMultilevel"/>
    <w:tmpl w:val="306C3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9"/>
  </w:num>
  <w:num w:numId="3">
    <w:abstractNumId w:val="1"/>
  </w:num>
  <w:num w:numId="4">
    <w:abstractNumId w:val="19"/>
  </w:num>
  <w:num w:numId="5">
    <w:abstractNumId w:val="1"/>
  </w:num>
  <w:num w:numId="6">
    <w:abstractNumId w:val="9"/>
  </w:num>
  <w:num w:numId="7">
    <w:abstractNumId w:val="1"/>
  </w:num>
  <w:num w:numId="8">
    <w:abstractNumId w:val="19"/>
  </w:num>
  <w:num w:numId="9">
    <w:abstractNumId w:val="5"/>
  </w:num>
  <w:num w:numId="10">
    <w:abstractNumId w:val="1"/>
  </w:num>
  <w:num w:numId="11">
    <w:abstractNumId w:val="1"/>
  </w:num>
  <w:num w:numId="12">
    <w:abstractNumId w:val="1"/>
  </w:num>
  <w:num w:numId="13">
    <w:abstractNumId w:val="1"/>
  </w:num>
  <w:num w:numId="14">
    <w:abstractNumId w:val="1"/>
  </w:num>
  <w:num w:numId="15">
    <w:abstractNumId w:val="7"/>
  </w:num>
  <w:num w:numId="16">
    <w:abstractNumId w:val="26"/>
  </w:num>
  <w:num w:numId="17">
    <w:abstractNumId w:val="17"/>
  </w:num>
  <w:num w:numId="18">
    <w:abstractNumId w:val="19"/>
  </w:num>
  <w:num w:numId="19">
    <w:abstractNumId w:val="4"/>
  </w:num>
  <w:num w:numId="20">
    <w:abstractNumId w:val="20"/>
  </w:num>
  <w:num w:numId="21">
    <w:abstractNumId w:val="2"/>
  </w:num>
  <w:num w:numId="22">
    <w:abstractNumId w:val="25"/>
  </w:num>
  <w:num w:numId="23">
    <w:abstractNumId w:val="11"/>
  </w:num>
  <w:num w:numId="24">
    <w:abstractNumId w:val="10"/>
  </w:num>
  <w:num w:numId="25">
    <w:abstractNumId w:val="1"/>
  </w:num>
  <w:num w:numId="26">
    <w:abstractNumId w:val="18"/>
  </w:num>
  <w:num w:numId="27">
    <w:abstractNumId w:val="15"/>
  </w:num>
  <w:num w:numId="28">
    <w:abstractNumId w:val="1"/>
  </w:num>
  <w:num w:numId="29">
    <w:abstractNumId w:val="12"/>
  </w:num>
  <w:num w:numId="30">
    <w:abstractNumId w:val="0"/>
  </w:num>
  <w:num w:numId="31">
    <w:abstractNumId w:val="24"/>
  </w:num>
  <w:num w:numId="32">
    <w:abstractNumId w:val="13"/>
  </w:num>
  <w:num w:numId="33">
    <w:abstractNumId w:val="8"/>
  </w:num>
  <w:num w:numId="34">
    <w:abstractNumId w:val="3"/>
  </w:num>
  <w:num w:numId="35">
    <w:abstractNumId w:val="23"/>
  </w:num>
  <w:num w:numId="36">
    <w:abstractNumId w:val="6"/>
  </w:num>
  <w:num w:numId="37">
    <w:abstractNumId w:val="21"/>
  </w:num>
  <w:num w:numId="38">
    <w:abstractNumId w:val="16"/>
  </w:num>
  <w:num w:numId="39">
    <w:abstractNumId w:val="14"/>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15CC8"/>
    <w:rsid w:val="000374D6"/>
    <w:rsid w:val="00042A3D"/>
    <w:rsid w:val="00046B09"/>
    <w:rsid w:val="000477F6"/>
    <w:rsid w:val="000501B6"/>
    <w:rsid w:val="00052E4D"/>
    <w:rsid w:val="00081F71"/>
    <w:rsid w:val="00083EF0"/>
    <w:rsid w:val="000B1ACB"/>
    <w:rsid w:val="000B5CFC"/>
    <w:rsid w:val="000C1C79"/>
    <w:rsid w:val="000C7F18"/>
    <w:rsid w:val="000D00E1"/>
    <w:rsid w:val="000D244A"/>
    <w:rsid w:val="000D5968"/>
    <w:rsid w:val="000E0417"/>
    <w:rsid w:val="000F52CA"/>
    <w:rsid w:val="00110813"/>
    <w:rsid w:val="00111241"/>
    <w:rsid w:val="0011736F"/>
    <w:rsid w:val="001524E0"/>
    <w:rsid w:val="001659E3"/>
    <w:rsid w:val="001768DB"/>
    <w:rsid w:val="001819A7"/>
    <w:rsid w:val="0019319F"/>
    <w:rsid w:val="001B1462"/>
    <w:rsid w:val="001B19AF"/>
    <w:rsid w:val="001C66A1"/>
    <w:rsid w:val="001D2254"/>
    <w:rsid w:val="001F1753"/>
    <w:rsid w:val="001F44DA"/>
    <w:rsid w:val="0020750F"/>
    <w:rsid w:val="00216704"/>
    <w:rsid w:val="00233843"/>
    <w:rsid w:val="00234133"/>
    <w:rsid w:val="0023714B"/>
    <w:rsid w:val="0023797C"/>
    <w:rsid w:val="00252A96"/>
    <w:rsid w:val="00263891"/>
    <w:rsid w:val="00264158"/>
    <w:rsid w:val="002658F9"/>
    <w:rsid w:val="00265D22"/>
    <w:rsid w:val="00271000"/>
    <w:rsid w:val="00280385"/>
    <w:rsid w:val="002930B3"/>
    <w:rsid w:val="002C5E45"/>
    <w:rsid w:val="002C6BDB"/>
    <w:rsid w:val="002D30F6"/>
    <w:rsid w:val="002D6ED1"/>
    <w:rsid w:val="003065BB"/>
    <w:rsid w:val="00327CB8"/>
    <w:rsid w:val="00332725"/>
    <w:rsid w:val="00344C16"/>
    <w:rsid w:val="00345AC9"/>
    <w:rsid w:val="003471C7"/>
    <w:rsid w:val="00363D67"/>
    <w:rsid w:val="003702DB"/>
    <w:rsid w:val="00374CF7"/>
    <w:rsid w:val="00386EA5"/>
    <w:rsid w:val="003A1F8F"/>
    <w:rsid w:val="003A23E3"/>
    <w:rsid w:val="003C5ED3"/>
    <w:rsid w:val="003D56E9"/>
    <w:rsid w:val="003E4D0E"/>
    <w:rsid w:val="003F41D0"/>
    <w:rsid w:val="00444890"/>
    <w:rsid w:val="004526FD"/>
    <w:rsid w:val="004548E7"/>
    <w:rsid w:val="004779A2"/>
    <w:rsid w:val="00484E29"/>
    <w:rsid w:val="004C1B37"/>
    <w:rsid w:val="004C4C1B"/>
    <w:rsid w:val="004C6583"/>
    <w:rsid w:val="004D284C"/>
    <w:rsid w:val="004E716B"/>
    <w:rsid w:val="004E7C9E"/>
    <w:rsid w:val="004F1C90"/>
    <w:rsid w:val="004F75BB"/>
    <w:rsid w:val="005002F5"/>
    <w:rsid w:val="005010D3"/>
    <w:rsid w:val="00501A2D"/>
    <w:rsid w:val="00503B70"/>
    <w:rsid w:val="005201E2"/>
    <w:rsid w:val="00523CA7"/>
    <w:rsid w:val="00532F3E"/>
    <w:rsid w:val="00541700"/>
    <w:rsid w:val="00543FC1"/>
    <w:rsid w:val="00546A52"/>
    <w:rsid w:val="005556F8"/>
    <w:rsid w:val="005771EC"/>
    <w:rsid w:val="00585A57"/>
    <w:rsid w:val="00591207"/>
    <w:rsid w:val="005916AA"/>
    <w:rsid w:val="0059342A"/>
    <w:rsid w:val="00593E71"/>
    <w:rsid w:val="005A6BF3"/>
    <w:rsid w:val="005D28D7"/>
    <w:rsid w:val="005E34E6"/>
    <w:rsid w:val="005E56CC"/>
    <w:rsid w:val="005E57E1"/>
    <w:rsid w:val="005F249E"/>
    <w:rsid w:val="00605E78"/>
    <w:rsid w:val="006206BA"/>
    <w:rsid w:val="00654021"/>
    <w:rsid w:val="00655E9F"/>
    <w:rsid w:val="00667959"/>
    <w:rsid w:val="00680825"/>
    <w:rsid w:val="006946E3"/>
    <w:rsid w:val="006C1241"/>
    <w:rsid w:val="006C3AF9"/>
    <w:rsid w:val="006D67D4"/>
    <w:rsid w:val="006E183C"/>
    <w:rsid w:val="006F11E1"/>
    <w:rsid w:val="006F1DD3"/>
    <w:rsid w:val="006F3C4E"/>
    <w:rsid w:val="00727DA3"/>
    <w:rsid w:val="00731119"/>
    <w:rsid w:val="007419AA"/>
    <w:rsid w:val="00743436"/>
    <w:rsid w:val="007456B5"/>
    <w:rsid w:val="00750226"/>
    <w:rsid w:val="00754798"/>
    <w:rsid w:val="00757249"/>
    <w:rsid w:val="00760BEB"/>
    <w:rsid w:val="00767C19"/>
    <w:rsid w:val="00771B94"/>
    <w:rsid w:val="00773AFF"/>
    <w:rsid w:val="00774DA9"/>
    <w:rsid w:val="00776356"/>
    <w:rsid w:val="007766C9"/>
    <w:rsid w:val="00784B39"/>
    <w:rsid w:val="007976E5"/>
    <w:rsid w:val="007A7CF0"/>
    <w:rsid w:val="007C5FBE"/>
    <w:rsid w:val="007C677F"/>
    <w:rsid w:val="007C6BF8"/>
    <w:rsid w:val="007D629B"/>
    <w:rsid w:val="007E69C5"/>
    <w:rsid w:val="007F0630"/>
    <w:rsid w:val="007F3183"/>
    <w:rsid w:val="008026D6"/>
    <w:rsid w:val="008135D2"/>
    <w:rsid w:val="00822735"/>
    <w:rsid w:val="00833E9E"/>
    <w:rsid w:val="00834503"/>
    <w:rsid w:val="00842294"/>
    <w:rsid w:val="00845F90"/>
    <w:rsid w:val="00852F1D"/>
    <w:rsid w:val="008565F2"/>
    <w:rsid w:val="00861D3A"/>
    <w:rsid w:val="00867240"/>
    <w:rsid w:val="00887F9B"/>
    <w:rsid w:val="008A62E2"/>
    <w:rsid w:val="008D1856"/>
    <w:rsid w:val="008D662A"/>
    <w:rsid w:val="008D6C81"/>
    <w:rsid w:val="008E3093"/>
    <w:rsid w:val="00903AD9"/>
    <w:rsid w:val="00906613"/>
    <w:rsid w:val="00912A5B"/>
    <w:rsid w:val="00912F6A"/>
    <w:rsid w:val="00926651"/>
    <w:rsid w:val="009415E1"/>
    <w:rsid w:val="00944D1D"/>
    <w:rsid w:val="00963CD5"/>
    <w:rsid w:val="00983723"/>
    <w:rsid w:val="00986BE4"/>
    <w:rsid w:val="00992DA3"/>
    <w:rsid w:val="009B57A4"/>
    <w:rsid w:val="009E64EF"/>
    <w:rsid w:val="009E7FE4"/>
    <w:rsid w:val="00A035C4"/>
    <w:rsid w:val="00A069D5"/>
    <w:rsid w:val="00A2753D"/>
    <w:rsid w:val="00A40892"/>
    <w:rsid w:val="00A42A02"/>
    <w:rsid w:val="00A45241"/>
    <w:rsid w:val="00A578CE"/>
    <w:rsid w:val="00A86B86"/>
    <w:rsid w:val="00A8780D"/>
    <w:rsid w:val="00A93AF7"/>
    <w:rsid w:val="00AB157C"/>
    <w:rsid w:val="00AB1A0F"/>
    <w:rsid w:val="00AB1DCF"/>
    <w:rsid w:val="00AC3985"/>
    <w:rsid w:val="00AD7B9E"/>
    <w:rsid w:val="00AE784B"/>
    <w:rsid w:val="00AE79B8"/>
    <w:rsid w:val="00B02CAA"/>
    <w:rsid w:val="00B02E0A"/>
    <w:rsid w:val="00B11AC6"/>
    <w:rsid w:val="00B16D40"/>
    <w:rsid w:val="00B22494"/>
    <w:rsid w:val="00B4202A"/>
    <w:rsid w:val="00B522EE"/>
    <w:rsid w:val="00B60C35"/>
    <w:rsid w:val="00B66238"/>
    <w:rsid w:val="00B80695"/>
    <w:rsid w:val="00BA3549"/>
    <w:rsid w:val="00BB6E01"/>
    <w:rsid w:val="00BB7212"/>
    <w:rsid w:val="00BE2451"/>
    <w:rsid w:val="00BE45AB"/>
    <w:rsid w:val="00BE74BA"/>
    <w:rsid w:val="00BF4DF9"/>
    <w:rsid w:val="00C027B2"/>
    <w:rsid w:val="00C06835"/>
    <w:rsid w:val="00C179F5"/>
    <w:rsid w:val="00C2001D"/>
    <w:rsid w:val="00C248F8"/>
    <w:rsid w:val="00C31C9E"/>
    <w:rsid w:val="00C31FFD"/>
    <w:rsid w:val="00C52386"/>
    <w:rsid w:val="00C574E7"/>
    <w:rsid w:val="00C62DDE"/>
    <w:rsid w:val="00C652B1"/>
    <w:rsid w:val="00C666B7"/>
    <w:rsid w:val="00C85C80"/>
    <w:rsid w:val="00C86EEF"/>
    <w:rsid w:val="00CB50D0"/>
    <w:rsid w:val="00CC5E15"/>
    <w:rsid w:val="00CE32D9"/>
    <w:rsid w:val="00CE62E5"/>
    <w:rsid w:val="00CF1620"/>
    <w:rsid w:val="00D142E0"/>
    <w:rsid w:val="00D150ED"/>
    <w:rsid w:val="00D221CE"/>
    <w:rsid w:val="00D27703"/>
    <w:rsid w:val="00D32EF9"/>
    <w:rsid w:val="00D34E7E"/>
    <w:rsid w:val="00D44B62"/>
    <w:rsid w:val="00D469FC"/>
    <w:rsid w:val="00D50829"/>
    <w:rsid w:val="00D71F19"/>
    <w:rsid w:val="00D80598"/>
    <w:rsid w:val="00D817DD"/>
    <w:rsid w:val="00DB238D"/>
    <w:rsid w:val="00DB4545"/>
    <w:rsid w:val="00DD0407"/>
    <w:rsid w:val="00DD2F02"/>
    <w:rsid w:val="00DE0FFB"/>
    <w:rsid w:val="00DE4FAD"/>
    <w:rsid w:val="00DE7EAA"/>
    <w:rsid w:val="00E01BFC"/>
    <w:rsid w:val="00E062BD"/>
    <w:rsid w:val="00E06347"/>
    <w:rsid w:val="00E250EC"/>
    <w:rsid w:val="00E270F8"/>
    <w:rsid w:val="00E377F5"/>
    <w:rsid w:val="00E4705D"/>
    <w:rsid w:val="00E56DE9"/>
    <w:rsid w:val="00E63E49"/>
    <w:rsid w:val="00E73B57"/>
    <w:rsid w:val="00E81D0A"/>
    <w:rsid w:val="00E96668"/>
    <w:rsid w:val="00EB4913"/>
    <w:rsid w:val="00EB499E"/>
    <w:rsid w:val="00EB6465"/>
    <w:rsid w:val="00EE0C66"/>
    <w:rsid w:val="00EE116E"/>
    <w:rsid w:val="00EF7AE4"/>
    <w:rsid w:val="00F12FB4"/>
    <w:rsid w:val="00F24E2D"/>
    <w:rsid w:val="00F50330"/>
    <w:rsid w:val="00F7019C"/>
    <w:rsid w:val="00FA0682"/>
    <w:rsid w:val="00FC0AB4"/>
    <w:rsid w:val="00FC1D7E"/>
    <w:rsid w:val="00FC768C"/>
    <w:rsid w:val="00FE01A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rsid w:val="00834503"/>
    <w:rPr>
      <w:sz w:val="16"/>
      <w:szCs w:val="16"/>
    </w:rPr>
  </w:style>
  <w:style w:type="paragraph" w:styleId="CommentText">
    <w:name w:val="annotation text"/>
    <w:basedOn w:val="Normal"/>
    <w:link w:val="CommentTextChar"/>
    <w:rsid w:val="00834503"/>
  </w:style>
  <w:style w:type="character" w:customStyle="1" w:styleId="CommentTextChar">
    <w:name w:val="Comment Text Char"/>
    <w:basedOn w:val="DefaultParagraphFont"/>
    <w:link w:val="CommentText"/>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8</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2016-11-04T18:40:00Z</dcterms:created>
  <dcterms:modified xsi:type="dcterms:W3CDTF">2016-11-04T20:29:00Z</dcterms:modified>
</cp:coreProperties>
</file>